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576C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</w:pPr>
      <w:r>
        <w:rPr>
          <w:rFonts w:hint="eastAsia" w:ascii="黑体" w:hAnsi="黑体" w:eastAsia="黑体"/>
          <w:b/>
          <w:sz w:val="36"/>
          <w:lang w:val="en-US" w:eastAsia="zh-CN"/>
        </w:rPr>
        <w:t>长春建筑学院</w:t>
      </w:r>
      <w:r>
        <w:rPr>
          <w:rFonts w:ascii="黑体" w:hAnsi="黑体" w:eastAsia="黑体"/>
          <w:b/>
          <w:sz w:val="36"/>
        </w:rPr>
        <w:t>实验室安全责任书</w:t>
      </w:r>
    </w:p>
    <w:p w14:paraId="31B541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</w:pPr>
      <w:r>
        <w:rPr>
          <w:rFonts w:ascii="黑体" w:hAnsi="黑体" w:eastAsia="黑体"/>
          <w:b/>
          <w:sz w:val="24"/>
        </w:rPr>
        <w:t>（学校—</w:t>
      </w:r>
      <w:r>
        <w:rPr>
          <w:rFonts w:hint="eastAsia" w:ascii="黑体" w:hAnsi="黑体" w:eastAsia="黑体"/>
          <w:b/>
          <w:sz w:val="24"/>
          <w:lang w:val="en-US" w:eastAsia="zh-CN"/>
        </w:rPr>
        <w:t>教学单位</w:t>
      </w:r>
      <w:r>
        <w:rPr>
          <w:rFonts w:ascii="黑体" w:hAnsi="黑体" w:eastAsia="黑体"/>
          <w:b/>
          <w:sz w:val="24"/>
        </w:rPr>
        <w:t xml:space="preserve"> </w:t>
      </w:r>
      <w:r>
        <w:rPr>
          <w:rFonts w:hint="eastAsia" w:ascii="黑体" w:hAnsi="黑体" w:eastAsia="黑体"/>
          <w:b/>
          <w:sz w:val="24"/>
          <w:lang w:val="en-US" w:eastAsia="zh-CN"/>
        </w:rPr>
        <w:t>2026—2027学</w:t>
      </w:r>
      <w:r>
        <w:rPr>
          <w:rFonts w:ascii="黑体" w:hAnsi="黑体" w:eastAsia="黑体"/>
          <w:b/>
          <w:sz w:val="24"/>
        </w:rPr>
        <w:t>年度）</w:t>
      </w:r>
    </w:p>
    <w:p w14:paraId="37404F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宋体" w:hAnsi="宋体" w:eastAsia="宋体"/>
          <w:b w:val="0"/>
          <w:sz w:val="22"/>
        </w:rPr>
      </w:pPr>
    </w:p>
    <w:p w14:paraId="3D5D9B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  <w:r>
        <w:rPr>
          <w:rFonts w:ascii="宋体" w:hAnsi="宋体" w:eastAsia="宋体"/>
          <w:b w:val="0"/>
          <w:sz w:val="22"/>
        </w:rPr>
        <w:t>责任期限：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>2026</w:t>
      </w:r>
      <w:r>
        <w:rPr>
          <w:rFonts w:ascii="宋体" w:hAnsi="宋体" w:eastAsia="宋体"/>
          <w:b w:val="0"/>
          <w:sz w:val="22"/>
          <w:u w:val="single"/>
        </w:rPr>
        <w:t>年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>8</w:t>
      </w:r>
      <w:r>
        <w:rPr>
          <w:rFonts w:ascii="宋体" w:hAnsi="宋体" w:eastAsia="宋体"/>
          <w:b w:val="0"/>
          <w:sz w:val="22"/>
          <w:u w:val="single"/>
        </w:rPr>
        <w:t>月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>1</w:t>
      </w:r>
      <w:r>
        <w:rPr>
          <w:rFonts w:ascii="宋体" w:hAnsi="宋体" w:eastAsia="宋体"/>
          <w:b w:val="0"/>
          <w:sz w:val="22"/>
          <w:u w:val="single"/>
        </w:rPr>
        <w:t>日</w:t>
      </w:r>
      <w:r>
        <w:rPr>
          <w:rFonts w:hint="eastAsia" w:ascii="宋体" w:hAnsi="宋体" w:eastAsia="宋体"/>
          <w:b w:val="0"/>
          <w:sz w:val="22"/>
          <w:u w:val="single"/>
          <w:lang w:eastAsia="zh-CN"/>
        </w:rPr>
        <w:t>——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>2027</w:t>
      </w:r>
      <w:r>
        <w:rPr>
          <w:rFonts w:ascii="宋体" w:hAnsi="宋体" w:eastAsia="宋体"/>
          <w:b w:val="0"/>
          <w:sz w:val="22"/>
          <w:u w:val="single"/>
        </w:rPr>
        <w:t>年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>7</w:t>
      </w:r>
      <w:r>
        <w:rPr>
          <w:rFonts w:ascii="宋体" w:hAnsi="宋体" w:eastAsia="宋体"/>
          <w:b w:val="0"/>
          <w:sz w:val="22"/>
          <w:u w:val="single"/>
        </w:rPr>
        <w:t>月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>31</w:t>
      </w:r>
      <w:r>
        <w:rPr>
          <w:rFonts w:ascii="宋体" w:hAnsi="宋体" w:eastAsia="宋体"/>
          <w:b w:val="0"/>
          <w:sz w:val="22"/>
          <w:u w:val="single"/>
        </w:rPr>
        <w:t>日</w:t>
      </w:r>
      <w:bookmarkStart w:id="0" w:name="_GoBack"/>
      <w:bookmarkEnd w:id="0"/>
    </w:p>
    <w:p w14:paraId="210E25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宋体" w:hAnsi="宋体" w:eastAsia="宋体"/>
          <w:b w:val="0"/>
          <w:sz w:val="22"/>
          <w:lang w:val="en-US" w:eastAsia="zh-CN"/>
        </w:rPr>
      </w:pPr>
      <w:r>
        <w:rPr>
          <w:rFonts w:ascii="宋体" w:hAnsi="宋体" w:eastAsia="宋体"/>
          <w:b w:val="0"/>
          <w:sz w:val="22"/>
        </w:rPr>
        <w:t>甲方（学校）：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>长春建筑学院</w:t>
      </w:r>
    </w:p>
    <w:p w14:paraId="49F942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/>
          <w:b w:val="0"/>
          <w:sz w:val="22"/>
          <w:lang w:val="en-US" w:eastAsia="zh-CN"/>
        </w:rPr>
        <w:t>联合</w:t>
      </w:r>
      <w:r>
        <w:rPr>
          <w:rFonts w:ascii="宋体" w:hAnsi="宋体" w:eastAsia="宋体"/>
          <w:b w:val="0"/>
          <w:sz w:val="22"/>
        </w:rPr>
        <w:t>主管部门：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>教务处、</w:t>
      </w:r>
      <w:r>
        <w:rPr>
          <w:rFonts w:ascii="宋体" w:hAnsi="宋体" w:eastAsia="宋体"/>
          <w:b w:val="0"/>
          <w:sz w:val="22"/>
          <w:u w:val="single"/>
        </w:rPr>
        <w:t>资产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>设备</w:t>
      </w:r>
      <w:r>
        <w:rPr>
          <w:rFonts w:ascii="宋体" w:hAnsi="宋体" w:eastAsia="宋体"/>
          <w:b w:val="0"/>
          <w:sz w:val="22"/>
          <w:u w:val="single"/>
        </w:rPr>
        <w:t>处</w:t>
      </w:r>
      <w:r>
        <w:rPr>
          <w:rFonts w:hint="eastAsia" w:ascii="宋体" w:hAnsi="宋体" w:eastAsia="宋体"/>
          <w:b w:val="0"/>
          <w:sz w:val="22"/>
          <w:u w:val="single"/>
          <w:lang w:eastAsia="zh-CN"/>
        </w:rPr>
        <w:t>、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>保卫处、后勤处</w:t>
      </w:r>
    </w:p>
    <w:p w14:paraId="0B3F52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eastAsia="宋体"/>
          <w:lang w:val="en-US" w:eastAsia="zh-CN"/>
        </w:rPr>
      </w:pPr>
      <w:r>
        <w:rPr>
          <w:rFonts w:ascii="宋体" w:hAnsi="宋体" w:eastAsia="宋体"/>
          <w:b w:val="0"/>
          <w:sz w:val="22"/>
        </w:rPr>
        <w:t>乙方（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教学单位</w:t>
      </w:r>
      <w:r>
        <w:rPr>
          <w:rFonts w:ascii="宋体" w:hAnsi="宋体" w:eastAsia="宋体"/>
          <w:b w:val="0"/>
          <w:sz w:val="22"/>
        </w:rPr>
        <w:t>）：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 xml:space="preserve">          </w:t>
      </w:r>
      <w:r>
        <w:rPr>
          <w:rFonts w:ascii="宋体" w:hAnsi="宋体" w:eastAsia="宋体"/>
          <w:b w:val="0"/>
          <w:sz w:val="22"/>
          <w:u w:val="single"/>
        </w:rPr>
        <w:t>学院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>/教学部</w:t>
      </w:r>
    </w:p>
    <w:p w14:paraId="3FEFB6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宋体" w:hAnsi="宋体" w:eastAsia="宋体"/>
          <w:b w:val="0"/>
          <w:sz w:val="22"/>
          <w:u w:val="single"/>
          <w:lang w:val="en-US" w:eastAsia="zh-CN"/>
        </w:rPr>
      </w:pPr>
      <w:r>
        <w:rPr>
          <w:rFonts w:ascii="宋体" w:hAnsi="宋体" w:eastAsia="宋体"/>
          <w:b w:val="0"/>
          <w:sz w:val="22"/>
        </w:rPr>
        <w:t>乙方第一责任人：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院长：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/>
          <w:b w:val="0"/>
          <w:sz w:val="22"/>
          <w:u w:val="none"/>
          <w:lang w:val="en-US" w:eastAsia="zh-CN"/>
        </w:rPr>
        <w:t>；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（副）书记：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 xml:space="preserve">          </w:t>
      </w:r>
    </w:p>
    <w:p w14:paraId="237911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eastAsia="宋体"/>
          <w:lang w:val="en-US" w:eastAsia="zh-CN"/>
        </w:rPr>
      </w:pPr>
      <w:r>
        <w:rPr>
          <w:rFonts w:ascii="宋体" w:hAnsi="宋体" w:eastAsia="宋体"/>
          <w:b w:val="0"/>
          <w:sz w:val="22"/>
        </w:rPr>
        <w:t>乙方分管安全负责人：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教学副院长：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/>
          <w:b w:val="0"/>
          <w:sz w:val="22"/>
          <w:u w:val="none"/>
          <w:lang w:val="en-US" w:eastAsia="zh-CN"/>
        </w:rPr>
        <w:t>；科研副院长：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 xml:space="preserve">          </w:t>
      </w:r>
    </w:p>
    <w:p w14:paraId="4B83B8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</w:pPr>
      <w:r>
        <w:rPr>
          <w:rFonts w:ascii="宋体" w:hAnsi="宋体" w:eastAsia="宋体"/>
          <w:b w:val="0"/>
          <w:sz w:val="22"/>
        </w:rPr>
        <w:t>为贯彻落实《高等学校实验室安全规范》（教科信厅函〔2023〕5号），坚持“党政同责、一岗双责、齐抓共管、失职追责”，遵循“管业务必须管安全、谁主管谁负责、谁使用谁负责”原则，健全学校—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教学单位</w:t>
      </w:r>
      <w:r>
        <w:rPr>
          <w:rFonts w:ascii="宋体" w:hAnsi="宋体" w:eastAsia="宋体"/>
          <w:b w:val="0"/>
          <w:sz w:val="22"/>
        </w:rPr>
        <w:t>—实验室三级安全责任体系，压实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教学单位</w:t>
      </w:r>
      <w:r>
        <w:rPr>
          <w:rFonts w:ascii="宋体" w:hAnsi="宋体" w:eastAsia="宋体"/>
          <w:b w:val="0"/>
          <w:sz w:val="22"/>
        </w:rPr>
        <w:t>主体责任，防范实验室各类安全事故发生，甲乙双方签订本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学</w:t>
      </w:r>
      <w:r>
        <w:rPr>
          <w:rFonts w:ascii="宋体" w:hAnsi="宋体" w:eastAsia="宋体"/>
          <w:b w:val="0"/>
          <w:sz w:val="22"/>
        </w:rPr>
        <w:t>年度安全责任书。</w:t>
      </w:r>
    </w:p>
    <w:p w14:paraId="072C42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jc w:val="both"/>
        <w:textAlignment w:val="auto"/>
      </w:pPr>
      <w:r>
        <w:rPr>
          <w:rFonts w:ascii="黑体" w:hAnsi="黑体" w:eastAsia="黑体"/>
          <w:b/>
          <w:sz w:val="24"/>
        </w:rPr>
        <w:t>一、甲方（学校）责任</w:t>
      </w:r>
    </w:p>
    <w:p w14:paraId="5FB6B7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</w:pPr>
      <w:r>
        <w:rPr>
          <w:rFonts w:ascii="宋体" w:hAnsi="宋体" w:eastAsia="宋体"/>
          <w:b w:val="0"/>
          <w:sz w:val="22"/>
        </w:rPr>
        <w:t>1.贯彻落实国家、教育主管部门实验室安全法规标准，制定全校实验室安全管理制度、总体预案与工作方案，统筹全校实验室安全顶层设计。</w:t>
      </w:r>
    </w:p>
    <w:p w14:paraId="0385A1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</w:pPr>
      <w:r>
        <w:rPr>
          <w:rFonts w:ascii="宋体" w:hAnsi="宋体" w:eastAsia="宋体"/>
          <w:b w:val="0"/>
          <w:sz w:val="22"/>
        </w:rPr>
        <w:t>2.组织部署全校实验室安全专项整治、年度安全检查、安全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教育</w:t>
      </w:r>
      <w:r>
        <w:rPr>
          <w:rFonts w:ascii="宋体" w:hAnsi="宋体" w:eastAsia="宋体"/>
          <w:b w:val="0"/>
          <w:sz w:val="22"/>
        </w:rPr>
        <w:t>、应急演练；组织安全督查、隐患挂牌督办，对重大安全隐患组织专家研判。</w:t>
      </w:r>
    </w:p>
    <w:p w14:paraId="02A35C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</w:pPr>
      <w:r>
        <w:rPr>
          <w:rFonts w:ascii="宋体" w:hAnsi="宋体" w:eastAsia="宋体"/>
          <w:b w:val="0"/>
          <w:sz w:val="22"/>
        </w:rPr>
        <w:t>3.统筹危化品、特种设备、实验废弃物等归口管理流程，指导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教学单位</w:t>
      </w:r>
      <w:r>
        <w:rPr>
          <w:rFonts w:ascii="宋体" w:hAnsi="宋体" w:eastAsia="宋体"/>
          <w:b w:val="0"/>
          <w:sz w:val="22"/>
        </w:rPr>
        <w:t>危险源管控；协调解决跨学院、跨部门重大安全保障事项。</w:t>
      </w:r>
    </w:p>
    <w:p w14:paraId="1F2F5C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</w:pPr>
      <w:r>
        <w:rPr>
          <w:rFonts w:ascii="宋体" w:hAnsi="宋体" w:eastAsia="宋体"/>
          <w:b w:val="0"/>
          <w:sz w:val="22"/>
        </w:rPr>
        <w:t>4.对学院实验室安全工作开展年度考核；发生安全突发事件时，统一指挥调度，组织事故调查、责任认定。</w:t>
      </w:r>
    </w:p>
    <w:p w14:paraId="6E56E4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  <w:rPr>
          <w:rFonts w:ascii="宋体" w:hAnsi="宋体" w:eastAsia="宋体"/>
          <w:b w:val="0"/>
          <w:sz w:val="22"/>
        </w:rPr>
      </w:pPr>
      <w:r>
        <w:rPr>
          <w:rFonts w:ascii="宋体" w:hAnsi="宋体" w:eastAsia="宋体"/>
          <w:b w:val="0"/>
          <w:sz w:val="22"/>
        </w:rPr>
        <w:t>5.组织本级责任书签订、资料归档，指导学院逐级向下签订责任书、承诺书。</w:t>
      </w:r>
    </w:p>
    <w:p w14:paraId="072A1D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jc w:val="both"/>
        <w:textAlignment w:val="auto"/>
      </w:pPr>
      <w:r>
        <w:rPr>
          <w:rFonts w:ascii="黑体" w:hAnsi="黑体" w:eastAsia="黑体"/>
          <w:b/>
          <w:sz w:val="24"/>
        </w:rPr>
        <w:t>二、乙方（</w:t>
      </w:r>
      <w:r>
        <w:rPr>
          <w:rFonts w:hint="eastAsia" w:ascii="黑体" w:hAnsi="黑体" w:eastAsia="黑体"/>
          <w:b/>
          <w:sz w:val="24"/>
          <w:lang w:val="en-US" w:eastAsia="zh-CN"/>
        </w:rPr>
        <w:t>教学单位</w:t>
      </w:r>
      <w:r>
        <w:rPr>
          <w:rFonts w:ascii="黑体" w:hAnsi="黑体" w:eastAsia="黑体"/>
          <w:b/>
          <w:sz w:val="24"/>
        </w:rPr>
        <w:t>）主体责任</w:t>
      </w:r>
    </w:p>
    <w:p w14:paraId="116196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</w:pPr>
      <w:r>
        <w:rPr>
          <w:rFonts w:ascii="宋体" w:hAnsi="宋体" w:eastAsia="宋体"/>
          <w:b w:val="0"/>
          <w:sz w:val="22"/>
        </w:rPr>
        <w:t>乙方为本单位所有教学、科研实验室安全责任主体</w:t>
      </w:r>
      <w:r>
        <w:rPr>
          <w:rFonts w:hint="eastAsia" w:ascii="宋体" w:hAnsi="宋体" w:eastAsia="宋体"/>
          <w:b w:val="0"/>
          <w:sz w:val="22"/>
          <w:lang w:eastAsia="zh-CN"/>
        </w:rPr>
        <w:t>，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教学单位主要</w:t>
      </w:r>
      <w:r>
        <w:rPr>
          <w:rFonts w:ascii="宋体" w:hAnsi="宋体" w:eastAsia="宋体"/>
          <w:b w:val="0"/>
          <w:sz w:val="22"/>
        </w:rPr>
        <w:t>负责人是本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单位</w:t>
      </w:r>
      <w:r>
        <w:rPr>
          <w:rFonts w:ascii="宋体" w:hAnsi="宋体" w:eastAsia="宋体"/>
          <w:b w:val="0"/>
          <w:sz w:val="22"/>
        </w:rPr>
        <w:t>实验室安全第一责任人，对实验室安全负总责：</w:t>
      </w:r>
    </w:p>
    <w:p w14:paraId="7095D7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</w:pPr>
      <w:r>
        <w:rPr>
          <w:rFonts w:ascii="宋体" w:hAnsi="宋体" w:eastAsia="宋体"/>
          <w:b w:val="0"/>
          <w:sz w:val="22"/>
        </w:rPr>
        <w:t>1.责任体系建设：建立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教学单位</w:t>
      </w:r>
      <w:r>
        <w:rPr>
          <w:rFonts w:ascii="宋体" w:hAnsi="宋体" w:eastAsia="宋体"/>
          <w:b w:val="0"/>
          <w:sz w:val="22"/>
        </w:rPr>
        <w:t>实验室安全工作领导小组，明确分管领导、安全管理员、各实验室负责人；完成逐级责任书签订：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教学单位</w:t>
      </w:r>
      <w:r>
        <w:rPr>
          <w:rFonts w:ascii="宋体" w:hAnsi="宋体" w:eastAsia="宋体"/>
          <w:b w:val="0"/>
          <w:sz w:val="22"/>
        </w:rPr>
        <w:t>与各实验室负责人签订年度责任书，实验室负责人与所有进入实验室人员签订安全承诺书；责任链条完整、台账齐全。</w:t>
      </w:r>
    </w:p>
    <w:p w14:paraId="573EDC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</w:pPr>
      <w:r>
        <w:rPr>
          <w:rFonts w:ascii="宋体" w:hAnsi="宋体" w:eastAsia="宋体"/>
          <w:b w:val="0"/>
          <w:sz w:val="22"/>
        </w:rPr>
        <w:t>2.制度与准入管理：完善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本单位</w:t>
      </w:r>
      <w:r>
        <w:rPr>
          <w:rFonts w:ascii="宋体" w:hAnsi="宋体" w:eastAsia="宋体"/>
          <w:b w:val="0"/>
          <w:sz w:val="22"/>
        </w:rPr>
        <w:t>实验室安全管理细则、专项操作规程、院级应急预案；严格落实实验室安全准入制度，所有师生、外协人员、访客必须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接受安全教育后</w:t>
      </w:r>
      <w:r>
        <w:rPr>
          <w:rFonts w:ascii="宋体" w:hAnsi="宋体" w:eastAsia="宋体"/>
          <w:b w:val="0"/>
          <w:sz w:val="22"/>
        </w:rPr>
        <w:t>方可进入实验室，留存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安全教育</w:t>
      </w:r>
      <w:r>
        <w:rPr>
          <w:rFonts w:ascii="宋体" w:hAnsi="宋体" w:eastAsia="宋体"/>
          <w:b w:val="0"/>
          <w:sz w:val="22"/>
        </w:rPr>
        <w:t>记录。</w:t>
      </w:r>
    </w:p>
    <w:p w14:paraId="41C5D9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</w:pPr>
      <w:r>
        <w:rPr>
          <w:rFonts w:ascii="宋体" w:hAnsi="宋体" w:eastAsia="宋体"/>
          <w:b w:val="0"/>
          <w:sz w:val="22"/>
        </w:rPr>
        <w:t>3.危险源全过程管控：全面摸排本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单位</w:t>
      </w:r>
      <w:r>
        <w:rPr>
          <w:rFonts w:ascii="宋体" w:hAnsi="宋体" w:eastAsia="宋体"/>
          <w:b w:val="0"/>
          <w:sz w:val="22"/>
        </w:rPr>
        <w:t>实验室危险源（化学品、气瓶、高压、高温、激光、机电、生物、辐射等），建立危险源总台账；规范危化品采购、入库、领用、储存、归还、处置全流程管理，落实管制化学品双人双锁；气瓶固定防倾倒；特种设备按期年检，证书有效。</w:t>
      </w:r>
    </w:p>
    <w:p w14:paraId="665CA1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</w:pPr>
      <w:r>
        <w:rPr>
          <w:rFonts w:ascii="宋体" w:hAnsi="宋体" w:eastAsia="宋体"/>
          <w:b w:val="0"/>
          <w:sz w:val="22"/>
        </w:rPr>
        <w:t>4.安全检查与隐患闭环：落实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教学单位</w:t>
      </w:r>
      <w:r>
        <w:rPr>
          <w:rFonts w:ascii="宋体" w:hAnsi="宋体" w:eastAsia="宋体"/>
          <w:b w:val="0"/>
          <w:sz w:val="22"/>
        </w:rPr>
        <w:t>月度排查、节前专项检查制度，定期组织实验室自查、互查；建立隐患台账，分级处置：一般隐患立行立改，重大隐患第一时间停工、停用、上报学校，落实防控措施，做到登记—整改—复查—销号闭环管理；严禁占用、堵塞消防通道，严禁违规留宿、饮食。</w:t>
      </w:r>
    </w:p>
    <w:p w14:paraId="2A6EF8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</w:pPr>
      <w:r>
        <w:rPr>
          <w:rFonts w:ascii="宋体" w:hAnsi="宋体" w:eastAsia="宋体"/>
          <w:b w:val="0"/>
          <w:sz w:val="22"/>
        </w:rPr>
        <w:t>5.实验废弃物、水电设备与环境管理：规范分类收集、暂存实验废液、废渣、废弃耗材，按学校统一流程交接处置；常态化开展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用水</w:t>
      </w:r>
      <w:r>
        <w:rPr>
          <w:rFonts w:ascii="宋体" w:hAnsi="宋体" w:eastAsia="宋体"/>
          <w:b w:val="0"/>
          <w:sz w:val="22"/>
        </w:rPr>
        <w:t>用电用气安全检查，整治私拉乱接、超负荷用电；督促实验人员落实“五关”（关水、关电、关气、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关窗</w:t>
      </w:r>
      <w:r>
        <w:rPr>
          <w:rFonts w:ascii="宋体" w:hAnsi="宋体" w:eastAsia="宋体"/>
          <w:b w:val="0"/>
          <w:sz w:val="22"/>
        </w:rPr>
        <w:t>、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关</w:t>
      </w:r>
      <w:r>
        <w:rPr>
          <w:rFonts w:ascii="宋体" w:hAnsi="宋体" w:eastAsia="宋体"/>
          <w:b w:val="0"/>
          <w:sz w:val="22"/>
        </w:rPr>
        <w:t>门）。</w:t>
      </w:r>
    </w:p>
    <w:p w14:paraId="3D3566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</w:pPr>
      <w:r>
        <w:rPr>
          <w:rFonts w:ascii="宋体" w:hAnsi="宋体" w:eastAsia="宋体"/>
          <w:b w:val="0"/>
          <w:sz w:val="22"/>
        </w:rPr>
        <w:t>6.安全教育与应急管理：常态化开展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本单位</w:t>
      </w:r>
      <w:r>
        <w:rPr>
          <w:rFonts w:ascii="宋体" w:hAnsi="宋体" w:eastAsia="宋体"/>
          <w:b w:val="0"/>
          <w:sz w:val="22"/>
        </w:rPr>
        <w:t>实验室安全宣传、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教育</w:t>
      </w:r>
      <w:r>
        <w:rPr>
          <w:rFonts w:ascii="宋体" w:hAnsi="宋体" w:eastAsia="宋体"/>
          <w:b w:val="0"/>
          <w:sz w:val="22"/>
        </w:rPr>
        <w:t>、应急演练；各实验室风险告知卡、应急路线、安全制度上墙；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教学单位人员</w:t>
      </w:r>
      <w:r>
        <w:rPr>
          <w:rFonts w:ascii="宋体" w:hAnsi="宋体" w:eastAsia="宋体"/>
          <w:b w:val="0"/>
          <w:sz w:val="22"/>
        </w:rPr>
        <w:t>熟悉上报流程，一旦发生泄漏、火情、伤人等突发事件，第一时间组织疏散、先期处置、上报学校，保护现场，配合事故调查。</w:t>
      </w:r>
    </w:p>
    <w:p w14:paraId="3CBAA0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</w:pPr>
      <w:r>
        <w:rPr>
          <w:rFonts w:ascii="宋体" w:hAnsi="宋体" w:eastAsia="宋体"/>
          <w:b w:val="0"/>
          <w:sz w:val="22"/>
        </w:rPr>
        <w:t>7.项目与外协管理：对新增实验项目、科研课题、实验室改造、新增危险源开展安全风险评估和审批管理；加强对外来合作人员、外协施工人员安全交底与监管。</w:t>
      </w:r>
    </w:p>
    <w:p w14:paraId="5C8C4C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</w:pPr>
      <w:r>
        <w:rPr>
          <w:rFonts w:ascii="宋体" w:hAnsi="宋体" w:eastAsia="宋体"/>
          <w:b w:val="0"/>
          <w:sz w:val="22"/>
        </w:rPr>
        <w:t>8.台账档案报送：按时向学校实验室主管部门报送安全检查表、隐患台账、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教育</w:t>
      </w:r>
      <w:r>
        <w:rPr>
          <w:rFonts w:ascii="宋体" w:hAnsi="宋体" w:eastAsia="宋体"/>
          <w:b w:val="0"/>
          <w:sz w:val="22"/>
        </w:rPr>
        <w:t>记录、责任书台账、危险源清单等材料，接受学校督查、考核。</w:t>
      </w:r>
    </w:p>
    <w:p w14:paraId="1A8694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jc w:val="both"/>
        <w:textAlignment w:val="auto"/>
      </w:pPr>
      <w:r>
        <w:rPr>
          <w:rFonts w:ascii="黑体" w:hAnsi="黑体" w:eastAsia="黑体"/>
          <w:b/>
          <w:sz w:val="24"/>
        </w:rPr>
        <w:t>三、安全目标</w:t>
      </w:r>
    </w:p>
    <w:p w14:paraId="107AB2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</w:pPr>
      <w:r>
        <w:rPr>
          <w:rFonts w:ascii="宋体" w:hAnsi="宋体" w:eastAsia="宋体"/>
          <w:b w:val="0"/>
          <w:sz w:val="22"/>
        </w:rPr>
        <w:t>本责任年度内，力争实现：无实验室火灾、爆炸、中毒、触电、机械伤害等责任事故；无危化品丢失、被盗、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流散</w:t>
      </w:r>
      <w:r>
        <w:rPr>
          <w:rFonts w:ascii="宋体" w:hAnsi="宋体" w:eastAsia="宋体"/>
          <w:b w:val="0"/>
          <w:sz w:val="22"/>
        </w:rPr>
        <w:t>事件；无重大安全隐患长期逾期未整改；安全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教育</w:t>
      </w:r>
      <w:r>
        <w:rPr>
          <w:rFonts w:ascii="宋体" w:hAnsi="宋体" w:eastAsia="宋体"/>
          <w:b w:val="0"/>
          <w:sz w:val="22"/>
        </w:rPr>
        <w:t>、检查、台账、应急演练等工作落实到位。</w:t>
      </w:r>
    </w:p>
    <w:p w14:paraId="716BAF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jc w:val="both"/>
        <w:textAlignment w:val="auto"/>
      </w:pPr>
      <w:r>
        <w:rPr>
          <w:rFonts w:ascii="黑体" w:hAnsi="黑体" w:eastAsia="黑体"/>
          <w:b/>
          <w:sz w:val="24"/>
        </w:rPr>
        <w:t>四、责任考核与追责</w:t>
      </w:r>
    </w:p>
    <w:p w14:paraId="01A075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</w:pPr>
      <w:r>
        <w:rPr>
          <w:rFonts w:ascii="宋体" w:hAnsi="宋体" w:eastAsia="宋体"/>
          <w:b w:val="0"/>
          <w:sz w:val="22"/>
        </w:rPr>
        <w:t>1.学校将实验室安全工作纳入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教学单位</w:t>
      </w:r>
      <w:r>
        <w:rPr>
          <w:rFonts w:ascii="宋体" w:hAnsi="宋体" w:eastAsia="宋体"/>
          <w:b w:val="0"/>
          <w:sz w:val="22"/>
        </w:rPr>
        <w:t>年度绩效考核。本年度安全工作落实到位、未发生安全责任事故，予以认可。</w:t>
      </w:r>
    </w:p>
    <w:p w14:paraId="77B7CC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</w:pPr>
      <w:r>
        <w:rPr>
          <w:rFonts w:ascii="宋体" w:hAnsi="宋体" w:eastAsia="宋体"/>
          <w:b w:val="0"/>
          <w:sz w:val="22"/>
        </w:rPr>
        <w:t>2.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教学单位</w:t>
      </w:r>
      <w:r>
        <w:rPr>
          <w:rFonts w:ascii="宋体" w:hAnsi="宋体" w:eastAsia="宋体"/>
          <w:b w:val="0"/>
          <w:sz w:val="22"/>
        </w:rPr>
        <w:t>存在安全管理缺位、隐患拒不整改、瞒报险情事故、违规开展高风险实验等失职行为，造成安全险情、人员伤害、财产损失的，按照学校规章制度对相关责任人进行追责；情节严重、触犯法律的，依法追究法律责任。</w:t>
      </w:r>
    </w:p>
    <w:p w14:paraId="12C58C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</w:pPr>
      <w:r>
        <w:rPr>
          <w:rFonts w:ascii="宋体" w:hAnsi="宋体" w:eastAsia="宋体"/>
          <w:b w:val="0"/>
          <w:sz w:val="22"/>
        </w:rPr>
        <w:t>3.责任书有效期内，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教学单位</w:t>
      </w:r>
      <w:r>
        <w:rPr>
          <w:rFonts w:ascii="宋体" w:hAnsi="宋体" w:eastAsia="宋体"/>
          <w:b w:val="0"/>
          <w:sz w:val="22"/>
        </w:rPr>
        <w:t>主要负责人、分管负责人调整的，接任人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需及时与学校补签责任书，并</w:t>
      </w:r>
      <w:r>
        <w:rPr>
          <w:rFonts w:ascii="宋体" w:hAnsi="宋体" w:eastAsia="宋体"/>
          <w:b w:val="0"/>
          <w:sz w:val="22"/>
        </w:rPr>
        <w:t>继续履行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相关</w:t>
      </w:r>
      <w:r>
        <w:rPr>
          <w:rFonts w:ascii="宋体" w:hAnsi="宋体" w:eastAsia="宋体"/>
          <w:b w:val="0"/>
          <w:sz w:val="22"/>
        </w:rPr>
        <w:t>责任。</w:t>
      </w:r>
    </w:p>
    <w:p w14:paraId="5A18A1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jc w:val="both"/>
        <w:textAlignment w:val="auto"/>
        <w:rPr>
          <w:rFonts w:ascii="黑体" w:hAnsi="黑体" w:eastAsia="黑体"/>
          <w:b/>
          <w:sz w:val="24"/>
        </w:rPr>
      </w:pPr>
    </w:p>
    <w:p w14:paraId="33D2FE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jc w:val="both"/>
        <w:textAlignment w:val="auto"/>
        <w:rPr>
          <w:rFonts w:ascii="黑体" w:hAnsi="黑体" w:eastAsia="黑体"/>
          <w:b/>
          <w:sz w:val="24"/>
        </w:rPr>
      </w:pPr>
    </w:p>
    <w:p w14:paraId="7D9189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jc w:val="both"/>
        <w:textAlignment w:val="auto"/>
      </w:pPr>
      <w:r>
        <w:rPr>
          <w:rFonts w:ascii="黑体" w:hAnsi="黑体" w:eastAsia="黑体"/>
          <w:b/>
          <w:sz w:val="24"/>
        </w:rPr>
        <w:t>五、其他约定</w:t>
      </w:r>
    </w:p>
    <w:p w14:paraId="01C329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  <w:rPr>
          <w:rFonts w:hint="default" w:ascii="宋体" w:hAnsi="宋体" w:eastAsia="宋体"/>
          <w:b w:val="0"/>
          <w:sz w:val="22"/>
          <w:lang w:val="en-US" w:eastAsia="zh-CN"/>
        </w:rPr>
      </w:pPr>
      <w:r>
        <w:rPr>
          <w:rFonts w:ascii="宋体" w:hAnsi="宋体" w:eastAsia="宋体"/>
          <w:b w:val="0"/>
          <w:sz w:val="22"/>
        </w:rPr>
        <w:t>1.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本责任书同时适用于学校各实训室。</w:t>
      </w:r>
    </w:p>
    <w:p w14:paraId="623ED3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</w:pPr>
      <w:r>
        <w:rPr>
          <w:rFonts w:hint="eastAsia" w:ascii="宋体" w:hAnsi="宋体" w:eastAsia="宋体"/>
          <w:b w:val="0"/>
          <w:sz w:val="22"/>
          <w:lang w:val="en-US" w:eastAsia="zh-CN"/>
        </w:rPr>
        <w:t>2.</w:t>
      </w:r>
      <w:r>
        <w:rPr>
          <w:rFonts w:ascii="宋体" w:hAnsi="宋体" w:eastAsia="宋体"/>
          <w:b w:val="0"/>
          <w:sz w:val="22"/>
        </w:rPr>
        <w:t>本责任书一年一签，一式两份，甲方（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教务处</w:t>
      </w:r>
      <w:r>
        <w:rPr>
          <w:rFonts w:ascii="宋体" w:hAnsi="宋体" w:eastAsia="宋体"/>
          <w:b w:val="0"/>
          <w:sz w:val="22"/>
        </w:rPr>
        <w:t>）、乙方（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教学单位</w:t>
      </w:r>
      <w:r>
        <w:rPr>
          <w:rFonts w:ascii="宋体" w:hAnsi="宋体" w:eastAsia="宋体"/>
          <w:b w:val="0"/>
          <w:sz w:val="22"/>
        </w:rPr>
        <w:t>）各执一份存档备查；</w:t>
      </w:r>
    </w:p>
    <w:p w14:paraId="7C6F55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</w:pPr>
      <w:r>
        <w:rPr>
          <w:rFonts w:hint="eastAsia" w:ascii="宋体" w:hAnsi="宋体" w:eastAsia="宋体"/>
          <w:b w:val="0"/>
          <w:sz w:val="22"/>
          <w:lang w:val="en-US" w:eastAsia="zh-CN"/>
        </w:rPr>
        <w:t>3</w:t>
      </w:r>
      <w:r>
        <w:rPr>
          <w:rFonts w:ascii="宋体" w:hAnsi="宋体" w:eastAsia="宋体"/>
          <w:b w:val="0"/>
          <w:sz w:val="22"/>
        </w:rPr>
        <w:t>.本责任书自双方签字盖章之日起生效。</w:t>
      </w:r>
    </w:p>
    <w:p w14:paraId="27935D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</w:p>
    <w:p w14:paraId="468B6E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</w:p>
    <w:p w14:paraId="097FE3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</w:p>
    <w:p w14:paraId="4FED3B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</w:p>
    <w:p w14:paraId="3073E3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</w:p>
    <w:p w14:paraId="78FE5E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</w:p>
    <w:p w14:paraId="3EB4D2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宋体" w:hAnsi="宋体" w:eastAsia="宋体"/>
          <w:b w:val="0"/>
          <w:sz w:val="22"/>
        </w:rPr>
      </w:pPr>
      <w:r>
        <w:rPr>
          <w:rFonts w:ascii="宋体" w:hAnsi="宋体" w:eastAsia="宋体"/>
          <w:b w:val="0"/>
          <w:sz w:val="22"/>
        </w:rPr>
        <w:t>甲方（学校主管部门）盖章</w:t>
      </w:r>
      <w:r>
        <w:rPr>
          <w:rFonts w:hint="eastAsia" w:ascii="宋体" w:hAnsi="宋体" w:eastAsia="宋体"/>
          <w:b w:val="0"/>
          <w:sz w:val="22"/>
          <w:lang w:eastAsia="zh-CN"/>
        </w:rPr>
        <w:t>（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教务处代章</w:t>
      </w:r>
      <w:r>
        <w:rPr>
          <w:rFonts w:hint="eastAsia" w:ascii="宋体" w:hAnsi="宋体" w:eastAsia="宋体"/>
          <w:b w:val="0"/>
          <w:sz w:val="22"/>
          <w:lang w:eastAsia="zh-CN"/>
        </w:rPr>
        <w:t>）</w:t>
      </w:r>
      <w:r>
        <w:rPr>
          <w:rFonts w:ascii="宋体" w:hAnsi="宋体" w:eastAsia="宋体"/>
          <w:b w:val="0"/>
          <w:sz w:val="22"/>
        </w:rPr>
        <w:t>：</w:t>
      </w:r>
    </w:p>
    <w:p w14:paraId="7AC911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宋体" w:hAnsi="宋体" w:eastAsia="宋体"/>
          <w:b w:val="0"/>
          <w:sz w:val="22"/>
        </w:rPr>
      </w:pPr>
    </w:p>
    <w:p w14:paraId="6F6976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宋体" w:hAnsi="宋体" w:eastAsia="宋体"/>
          <w:b w:val="0"/>
          <w:sz w:val="22"/>
        </w:rPr>
      </w:pPr>
      <w:r>
        <w:rPr>
          <w:rFonts w:ascii="宋体" w:hAnsi="宋体" w:eastAsia="宋体"/>
          <w:b w:val="0"/>
          <w:sz w:val="22"/>
        </w:rPr>
        <w:t>负责人签字：</w:t>
      </w:r>
    </w:p>
    <w:p w14:paraId="1C959C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宋体" w:hAnsi="宋体" w:eastAsia="宋体"/>
          <w:b w:val="0"/>
          <w:sz w:val="22"/>
        </w:rPr>
      </w:pPr>
    </w:p>
    <w:p w14:paraId="7FA4EC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right"/>
        <w:textAlignment w:val="auto"/>
      </w:pPr>
      <w:r>
        <w:rPr>
          <w:rFonts w:ascii="宋体" w:hAnsi="宋体" w:eastAsia="宋体"/>
          <w:b w:val="0"/>
          <w:sz w:val="22"/>
        </w:rPr>
        <w:t>日期：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  </w:t>
      </w:r>
      <w:r>
        <w:rPr>
          <w:rFonts w:ascii="宋体" w:hAnsi="宋体" w:eastAsia="宋体"/>
          <w:b w:val="0"/>
          <w:sz w:val="22"/>
        </w:rPr>
        <w:t>年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</w:t>
      </w:r>
      <w:r>
        <w:rPr>
          <w:rFonts w:ascii="宋体" w:hAnsi="宋体" w:eastAsia="宋体"/>
          <w:b w:val="0"/>
          <w:sz w:val="22"/>
        </w:rPr>
        <w:t>月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</w:t>
      </w:r>
      <w:r>
        <w:rPr>
          <w:rFonts w:ascii="宋体" w:hAnsi="宋体" w:eastAsia="宋体"/>
          <w:b w:val="0"/>
          <w:sz w:val="22"/>
        </w:rPr>
        <w:t>日</w:t>
      </w:r>
    </w:p>
    <w:p w14:paraId="16728C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  <w:r>
        <w:rPr>
          <w:rFonts w:ascii="宋体" w:hAnsi="宋体" w:eastAsia="宋体"/>
          <w:b w:val="0"/>
          <w:sz w:val="22"/>
        </w:rPr>
        <w:t>乙方（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教学单位</w:t>
      </w:r>
      <w:r>
        <w:rPr>
          <w:rFonts w:ascii="宋体" w:hAnsi="宋体" w:eastAsia="宋体"/>
          <w:b w:val="0"/>
          <w:sz w:val="22"/>
        </w:rPr>
        <w:t>）盖章：</w:t>
      </w:r>
    </w:p>
    <w:p w14:paraId="578E2E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宋体" w:hAnsi="宋体" w:eastAsia="宋体"/>
          <w:b w:val="0"/>
          <w:sz w:val="22"/>
          <w:lang w:val="en-US" w:eastAsia="zh-CN"/>
        </w:rPr>
      </w:pPr>
    </w:p>
    <w:p w14:paraId="6E190A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eastAsia="宋体"/>
          <w:lang w:val="en-US" w:eastAsia="zh-CN"/>
        </w:rPr>
      </w:pPr>
      <w:r>
        <w:rPr>
          <w:rFonts w:ascii="宋体" w:hAnsi="宋体" w:eastAsia="宋体"/>
          <w:b w:val="0"/>
          <w:sz w:val="22"/>
        </w:rPr>
        <w:t>学院第一责任人签字：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院长：                      （副）书记：</w:t>
      </w:r>
    </w:p>
    <w:p w14:paraId="7FAB90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宋体" w:hAnsi="宋体" w:eastAsia="宋体"/>
          <w:b w:val="0"/>
          <w:sz w:val="22"/>
        </w:rPr>
      </w:pPr>
    </w:p>
    <w:p w14:paraId="053DB3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宋体" w:hAnsi="宋体" w:eastAsia="宋体"/>
          <w:b w:val="0"/>
          <w:sz w:val="22"/>
          <w:lang w:val="en-US" w:eastAsia="zh-CN"/>
        </w:rPr>
      </w:pPr>
      <w:r>
        <w:rPr>
          <w:rFonts w:ascii="宋体" w:hAnsi="宋体" w:eastAsia="宋体"/>
          <w:b w:val="0"/>
          <w:sz w:val="22"/>
        </w:rPr>
        <w:t>分管安全负责人签字：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教学副院长：                科研副院长：</w:t>
      </w:r>
    </w:p>
    <w:p w14:paraId="6555BB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宋体" w:hAnsi="宋体" w:eastAsia="宋体"/>
          <w:b w:val="0"/>
          <w:sz w:val="22"/>
        </w:rPr>
      </w:pPr>
    </w:p>
    <w:p w14:paraId="4C5E4A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right"/>
        <w:textAlignment w:val="auto"/>
      </w:pPr>
      <w:r>
        <w:rPr>
          <w:rFonts w:ascii="宋体" w:hAnsi="宋体" w:eastAsia="宋体"/>
          <w:b w:val="0"/>
          <w:sz w:val="22"/>
        </w:rPr>
        <w:t>日期：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  </w:t>
      </w:r>
      <w:r>
        <w:rPr>
          <w:rFonts w:ascii="宋体" w:hAnsi="宋体" w:eastAsia="宋体"/>
          <w:b w:val="0"/>
          <w:sz w:val="22"/>
        </w:rPr>
        <w:t>年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</w:t>
      </w:r>
      <w:r>
        <w:rPr>
          <w:rFonts w:ascii="宋体" w:hAnsi="宋体" w:eastAsia="宋体"/>
          <w:b w:val="0"/>
          <w:sz w:val="22"/>
        </w:rPr>
        <w:t>月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</w:t>
      </w:r>
      <w:r>
        <w:rPr>
          <w:rFonts w:ascii="宋体" w:hAnsi="宋体" w:eastAsia="宋体"/>
          <w:b w:val="0"/>
          <w:sz w:val="22"/>
        </w:rPr>
        <w:t>日</w:t>
      </w:r>
    </w:p>
    <w:p w14:paraId="16445A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  <w:r>
        <w:br w:type="page"/>
      </w:r>
    </w:p>
    <w:p w14:paraId="0B4E72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</w:pPr>
      <w:r>
        <w:rPr>
          <w:rFonts w:hint="eastAsia" w:ascii="黑体" w:hAnsi="黑体" w:eastAsia="黑体"/>
          <w:b/>
          <w:sz w:val="36"/>
          <w:lang w:val="en-US" w:eastAsia="zh-CN"/>
        </w:rPr>
        <w:t>长春建筑</w:t>
      </w:r>
      <w:r>
        <w:rPr>
          <w:rFonts w:ascii="黑体" w:hAnsi="黑体" w:eastAsia="黑体"/>
          <w:b/>
          <w:sz w:val="36"/>
        </w:rPr>
        <w:t>学院实验室安全责任书</w:t>
      </w:r>
    </w:p>
    <w:p w14:paraId="05A924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</w:pPr>
      <w:r>
        <w:rPr>
          <w:rFonts w:ascii="黑体" w:hAnsi="黑体" w:eastAsia="黑体"/>
          <w:b/>
          <w:sz w:val="24"/>
        </w:rPr>
        <w:t>（</w:t>
      </w:r>
      <w:r>
        <w:rPr>
          <w:rFonts w:hint="eastAsia" w:ascii="黑体" w:hAnsi="黑体" w:eastAsia="黑体"/>
          <w:b/>
          <w:sz w:val="24"/>
          <w:lang w:val="en-US" w:eastAsia="zh-CN"/>
        </w:rPr>
        <w:t>教学单位</w:t>
      </w:r>
      <w:r>
        <w:rPr>
          <w:rFonts w:ascii="黑体" w:hAnsi="黑体" w:eastAsia="黑体"/>
          <w:b/>
          <w:sz w:val="24"/>
        </w:rPr>
        <w:t>—实验室</w:t>
      </w:r>
      <w:r>
        <w:rPr>
          <w:rFonts w:hint="eastAsia" w:ascii="黑体" w:hAnsi="黑体" w:eastAsia="黑体"/>
          <w:b/>
          <w:sz w:val="24"/>
          <w:lang w:val="en-US" w:eastAsia="zh-CN"/>
        </w:rPr>
        <w:t>房间</w:t>
      </w:r>
      <w:r>
        <w:rPr>
          <w:rFonts w:ascii="黑体" w:hAnsi="黑体" w:eastAsia="黑体"/>
          <w:b/>
          <w:sz w:val="24"/>
        </w:rPr>
        <w:t xml:space="preserve">负责人 </w:t>
      </w:r>
      <w:r>
        <w:rPr>
          <w:rFonts w:hint="eastAsia" w:ascii="黑体" w:hAnsi="黑体" w:eastAsia="黑体"/>
          <w:b/>
          <w:sz w:val="24"/>
          <w:lang w:val="en-US" w:eastAsia="zh-CN"/>
        </w:rPr>
        <w:t>2026—2027学</w:t>
      </w:r>
      <w:r>
        <w:rPr>
          <w:rFonts w:ascii="黑体" w:hAnsi="黑体" w:eastAsia="黑体"/>
          <w:b/>
          <w:sz w:val="24"/>
        </w:rPr>
        <w:t>年度年度版）</w:t>
      </w:r>
    </w:p>
    <w:p w14:paraId="7FC5C0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宋体" w:hAnsi="宋体" w:eastAsia="宋体"/>
          <w:b w:val="0"/>
          <w:sz w:val="22"/>
        </w:rPr>
      </w:pPr>
    </w:p>
    <w:p w14:paraId="7C752B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  <w:r>
        <w:rPr>
          <w:rFonts w:ascii="宋体" w:hAnsi="宋体" w:eastAsia="宋体"/>
          <w:b w:val="0"/>
          <w:sz w:val="22"/>
        </w:rPr>
        <w:t>责任期限：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>2026</w:t>
      </w:r>
      <w:r>
        <w:rPr>
          <w:rFonts w:ascii="宋体" w:hAnsi="宋体" w:eastAsia="宋体"/>
          <w:b w:val="0"/>
          <w:sz w:val="22"/>
          <w:u w:val="single"/>
        </w:rPr>
        <w:t>年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>8</w:t>
      </w:r>
      <w:r>
        <w:rPr>
          <w:rFonts w:ascii="宋体" w:hAnsi="宋体" w:eastAsia="宋体"/>
          <w:b w:val="0"/>
          <w:sz w:val="22"/>
          <w:u w:val="single"/>
        </w:rPr>
        <w:t>月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>1</w:t>
      </w:r>
      <w:r>
        <w:rPr>
          <w:rFonts w:ascii="宋体" w:hAnsi="宋体" w:eastAsia="宋体"/>
          <w:b w:val="0"/>
          <w:sz w:val="22"/>
          <w:u w:val="single"/>
        </w:rPr>
        <w:t>日</w:t>
      </w:r>
      <w:r>
        <w:rPr>
          <w:rFonts w:hint="eastAsia" w:ascii="宋体" w:hAnsi="宋体" w:eastAsia="宋体"/>
          <w:b w:val="0"/>
          <w:sz w:val="22"/>
          <w:u w:val="single"/>
          <w:lang w:eastAsia="zh-CN"/>
        </w:rPr>
        <w:t>——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>2027</w:t>
      </w:r>
      <w:r>
        <w:rPr>
          <w:rFonts w:ascii="宋体" w:hAnsi="宋体" w:eastAsia="宋体"/>
          <w:b w:val="0"/>
          <w:sz w:val="22"/>
          <w:u w:val="single"/>
        </w:rPr>
        <w:t>年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>7</w:t>
      </w:r>
      <w:r>
        <w:rPr>
          <w:rFonts w:ascii="宋体" w:hAnsi="宋体" w:eastAsia="宋体"/>
          <w:b w:val="0"/>
          <w:sz w:val="22"/>
          <w:u w:val="single"/>
        </w:rPr>
        <w:t>月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>31</w:t>
      </w:r>
      <w:r>
        <w:rPr>
          <w:rFonts w:ascii="宋体" w:hAnsi="宋体" w:eastAsia="宋体"/>
          <w:b w:val="0"/>
          <w:sz w:val="22"/>
          <w:u w:val="single"/>
        </w:rPr>
        <w:t>日</w:t>
      </w:r>
    </w:p>
    <w:p w14:paraId="053B6D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  <w:r>
        <w:rPr>
          <w:rFonts w:ascii="宋体" w:hAnsi="宋体" w:eastAsia="宋体"/>
          <w:b w:val="0"/>
          <w:sz w:val="22"/>
        </w:rPr>
        <w:t>甲方（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</w:t>
      </w:r>
      <w:r>
        <w:rPr>
          <w:rFonts w:ascii="宋体" w:hAnsi="宋体" w:eastAsia="宋体"/>
          <w:b w:val="0"/>
          <w:sz w:val="22"/>
        </w:rPr>
        <w:t>单位）：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 xml:space="preserve">          </w:t>
      </w:r>
      <w:r>
        <w:rPr>
          <w:rFonts w:ascii="宋体" w:hAnsi="宋体" w:eastAsia="宋体"/>
          <w:b w:val="0"/>
          <w:sz w:val="22"/>
          <w:u w:val="single"/>
        </w:rPr>
        <w:t>学院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>/教学部</w:t>
      </w:r>
    </w:p>
    <w:p w14:paraId="3959FF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  <w:r>
        <w:rPr>
          <w:rFonts w:ascii="宋体" w:hAnsi="宋体" w:eastAsia="宋体"/>
          <w:b w:val="0"/>
          <w:sz w:val="22"/>
        </w:rPr>
        <w:t>负责人：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  </w:t>
      </w:r>
      <w:r>
        <w:rPr>
          <w:rFonts w:ascii="宋体" w:hAnsi="宋体" w:eastAsia="宋体"/>
          <w:b w:val="0"/>
          <w:sz w:val="22"/>
        </w:rPr>
        <w:t>（院长/分管实验室副院长）</w:t>
      </w:r>
    </w:p>
    <w:p w14:paraId="36EDAE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eastAsia="宋体"/>
          <w:lang w:val="en-US" w:eastAsia="zh-CN"/>
        </w:rPr>
      </w:pPr>
      <w:r>
        <w:rPr>
          <w:rFonts w:ascii="宋体" w:hAnsi="宋体" w:eastAsia="宋体"/>
          <w:b w:val="0"/>
          <w:sz w:val="22"/>
        </w:rPr>
        <w:t>乙方（实验室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房间</w:t>
      </w:r>
      <w:r>
        <w:rPr>
          <w:rFonts w:ascii="宋体" w:hAnsi="宋体" w:eastAsia="宋体"/>
          <w:b w:val="0"/>
          <w:sz w:val="22"/>
        </w:rPr>
        <w:t>责任人）：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                      负责实验室房间数量：        </w:t>
      </w:r>
    </w:p>
    <w:p w14:paraId="20AECC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  <w:r>
        <w:rPr>
          <w:rFonts w:ascii="宋体" w:hAnsi="宋体" w:eastAsia="宋体"/>
          <w:b w:val="0"/>
          <w:sz w:val="22"/>
        </w:rPr>
        <w:t>实验室房间号：</w:t>
      </w:r>
      <w:r>
        <w:rPr>
          <w:rFonts w:hint="eastAsia" w:ascii="宋体" w:hAnsi="宋体" w:eastAsia="宋体"/>
          <w:b w:val="0"/>
          <w:sz w:val="22"/>
          <w:u w:val="single"/>
          <w:lang w:val="en-US" w:eastAsia="zh-CN"/>
        </w:rPr>
        <w:t xml:space="preserve">                                                                    </w:t>
      </w:r>
    </w:p>
    <w:p w14:paraId="4A6DFB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为落实“党政同责、一岗双责、齐抓共管、失职追责”，坚持“谁主管、谁负责，谁使用、谁负责”，筑牢学校—学院—实验室三级安全责任体系，防范实验室安全事故，依据《高等学校实验室安全规范》及学校实验室安全管理相关制度，甲乙双方签订本责任书。</w:t>
      </w:r>
    </w:p>
    <w:p w14:paraId="7A3A92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jc w:val="both"/>
        <w:textAlignment w:val="auto"/>
      </w:pPr>
      <w:r>
        <w:rPr>
          <w:rFonts w:ascii="黑体" w:hAnsi="黑体" w:eastAsia="黑体"/>
          <w:b/>
          <w:sz w:val="24"/>
        </w:rPr>
        <w:t>一、甲方（</w:t>
      </w:r>
      <w:r>
        <w:rPr>
          <w:rFonts w:hint="eastAsia" w:ascii="黑体" w:hAnsi="黑体" w:eastAsia="黑体"/>
          <w:b/>
          <w:sz w:val="24"/>
          <w:lang w:val="en-US" w:eastAsia="zh-CN"/>
        </w:rPr>
        <w:t>教学单位</w:t>
      </w:r>
      <w:r>
        <w:rPr>
          <w:rFonts w:ascii="黑体" w:hAnsi="黑体" w:eastAsia="黑体"/>
          <w:b/>
          <w:sz w:val="24"/>
        </w:rPr>
        <w:t>）责任</w:t>
      </w:r>
    </w:p>
    <w:p w14:paraId="3183D3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1.贯彻落实上级及学校实验室安全管理文件要求，建立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教学单位</w:t>
      </w:r>
      <w:r>
        <w:rPr>
          <w:rFonts w:ascii="宋体" w:hAnsi="宋体" w:eastAsia="宋体"/>
          <w:b w:val="0"/>
          <w:sz w:val="22"/>
        </w:rPr>
        <w:t>实验室安全管理制度、检查机制、应急预案；组织开展安全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教育</w:t>
      </w:r>
      <w:r>
        <w:rPr>
          <w:rFonts w:ascii="宋体" w:hAnsi="宋体" w:eastAsia="宋体"/>
          <w:b w:val="0"/>
          <w:sz w:val="22"/>
        </w:rPr>
        <w:t>、专项检查、隐患督办、应急演练。</w:t>
      </w:r>
    </w:p>
    <w:p w14:paraId="1F7684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2.统筹实验室安全条件保障，督促实验室配齐消防、防护、应急器材；接收乙方安全隐患上报，协调校内职能部门推进重大隐患整改。</w:t>
      </w:r>
    </w:p>
    <w:p w14:paraId="3F9450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3.监督乙方履行安全管理职责，对实验室安全工作开展考核；发生安全突发事件时，第一时间启动上报、处置流程。</w:t>
      </w:r>
    </w:p>
    <w:p w14:paraId="2B1732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4.组织责任书年度签订、档案归集，做好安全检查台账管理。</w:t>
      </w:r>
    </w:p>
    <w:p w14:paraId="2683AC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jc w:val="both"/>
        <w:textAlignment w:val="auto"/>
      </w:pPr>
      <w:r>
        <w:rPr>
          <w:rFonts w:ascii="黑体" w:hAnsi="黑体" w:eastAsia="黑体"/>
          <w:b/>
          <w:sz w:val="24"/>
        </w:rPr>
        <w:t>二、乙方（实验室</w:t>
      </w:r>
      <w:r>
        <w:rPr>
          <w:rFonts w:hint="eastAsia" w:ascii="黑体" w:hAnsi="黑体" w:eastAsia="黑体"/>
          <w:b/>
          <w:sz w:val="24"/>
          <w:lang w:val="en-US" w:eastAsia="zh-CN"/>
        </w:rPr>
        <w:t>房间</w:t>
      </w:r>
      <w:r>
        <w:rPr>
          <w:rFonts w:ascii="黑体" w:hAnsi="黑体" w:eastAsia="黑体"/>
          <w:b/>
          <w:sz w:val="24"/>
        </w:rPr>
        <w:t>负责人）主要安全职责</w:t>
      </w:r>
    </w:p>
    <w:p w14:paraId="651A7E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乙方为本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单位</w:t>
      </w:r>
      <w:r>
        <w:rPr>
          <w:rFonts w:ascii="宋体" w:hAnsi="宋体" w:eastAsia="宋体"/>
          <w:b w:val="0"/>
          <w:sz w:val="22"/>
        </w:rPr>
        <w:t>实验室安全第一直接责任人，对本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单位</w:t>
      </w:r>
      <w:r>
        <w:rPr>
          <w:rFonts w:ascii="宋体" w:hAnsi="宋体" w:eastAsia="宋体"/>
          <w:b w:val="0"/>
          <w:sz w:val="22"/>
        </w:rPr>
        <w:t>实验室教学、科研、设备、危化品、水电、废弃物、进入人员安全负全面管理责任：</w:t>
      </w:r>
    </w:p>
    <w:p w14:paraId="6DE28F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1.制度与准入管理：健全本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单位</w:t>
      </w:r>
      <w:r>
        <w:rPr>
          <w:rFonts w:ascii="宋体" w:hAnsi="宋体" w:eastAsia="宋体"/>
          <w:b w:val="0"/>
          <w:sz w:val="22"/>
        </w:rPr>
        <w:t>实验室安全细则、操作规程；严格执行安全准入制度，所有进入实验室的教师、学生、外协、访客必须完成安全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教育</w:t>
      </w:r>
      <w:r>
        <w:rPr>
          <w:rFonts w:ascii="宋体" w:hAnsi="宋体" w:eastAsia="宋体"/>
          <w:b w:val="0"/>
          <w:sz w:val="22"/>
        </w:rPr>
        <w:t>后方可进入；留存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教育</w:t>
      </w:r>
      <w:r>
        <w:rPr>
          <w:rFonts w:ascii="宋体" w:hAnsi="宋体" w:eastAsia="宋体"/>
          <w:b w:val="0"/>
          <w:sz w:val="22"/>
        </w:rPr>
        <w:t>记录，与实验人员签订安全承诺书。</w:t>
      </w:r>
    </w:p>
    <w:p w14:paraId="044C9E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2.危险源管控：对本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单位</w:t>
      </w:r>
      <w:r>
        <w:rPr>
          <w:rFonts w:ascii="宋体" w:hAnsi="宋体" w:eastAsia="宋体"/>
          <w:b w:val="0"/>
          <w:sz w:val="22"/>
        </w:rPr>
        <w:t>实验室危险源（电气、高压设备、气瓶、化学品、高温、机械、激光等）开展风险辨识，建立危险源台账；危化品采购、入库、领用、储存、回收</w:t>
      </w:r>
      <w:r>
        <w:rPr>
          <w:rFonts w:hint="eastAsia" w:ascii="宋体" w:hAnsi="宋体" w:eastAsia="宋体"/>
          <w:b w:val="0"/>
          <w:sz w:val="22"/>
          <w:lang w:eastAsia="zh-CN"/>
        </w:rPr>
        <w:t>全过</w:t>
      </w:r>
      <w:r>
        <w:rPr>
          <w:rFonts w:ascii="宋体" w:hAnsi="宋体" w:eastAsia="宋体"/>
          <w:b w:val="0"/>
          <w:sz w:val="22"/>
        </w:rPr>
        <w:t>程留痕，储存量不超限量；气体钢瓶固定、防倾倒；特种设备按规定年检。</w:t>
      </w:r>
    </w:p>
    <w:p w14:paraId="38F31A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3.日常检查与隐患闭环：组织实验室每月自查，做好检查记录；对排查出隐患立即整改，无法自行整改的及时书面上报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教学单位</w:t>
      </w:r>
      <w:r>
        <w:rPr>
          <w:rFonts w:ascii="宋体" w:hAnsi="宋体" w:eastAsia="宋体"/>
          <w:b w:val="0"/>
          <w:sz w:val="22"/>
        </w:rPr>
        <w:t>；落实隐患登记、整改、复查闭环管理；严禁实验室、楼道堆放杂物，堵塞消防通道。</w:t>
      </w:r>
    </w:p>
    <w:p w14:paraId="5106B2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4.水电、设备与环境管理：规范用电，严禁私拉乱接、超负荷用电；仪器定期维护保养，杜绝带病运行；实验结</w:t>
      </w:r>
      <w:r>
        <w:rPr>
          <w:rFonts w:hint="eastAsia" w:ascii="宋体" w:hAnsi="宋体" w:eastAsia="宋体"/>
          <w:b w:val="0"/>
          <w:sz w:val="22"/>
          <w:lang w:eastAsia="zh-CN"/>
        </w:rPr>
        <w:t>束后</w:t>
      </w:r>
      <w:r>
        <w:rPr>
          <w:rFonts w:ascii="宋体" w:hAnsi="宋体" w:eastAsia="宋体"/>
          <w:b w:val="0"/>
          <w:sz w:val="22"/>
        </w:rPr>
        <w:t>做到清理现场、关水、关电、关气、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关窗、关</w:t>
      </w:r>
      <w:r>
        <w:rPr>
          <w:rFonts w:ascii="宋体" w:hAnsi="宋体" w:eastAsia="宋体"/>
          <w:b w:val="0"/>
          <w:sz w:val="22"/>
        </w:rPr>
        <w:t>门；规范分类收集实验废弃物，按学校统一流程处置，严禁随意倾倒废液废渣。</w:t>
      </w:r>
    </w:p>
    <w:p w14:paraId="28407B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5.应急管理：熟悉实验室应急预案，配齐应急物资；定期组织本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单位</w:t>
      </w:r>
      <w:r>
        <w:rPr>
          <w:rFonts w:ascii="宋体" w:hAnsi="宋体" w:eastAsia="宋体"/>
          <w:b w:val="0"/>
          <w:sz w:val="22"/>
        </w:rPr>
        <w:t>实验室人员应急处置学习；发生火情、泄漏、受伤等突发事件，第一时间组织处置、疏散人员，并上报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教学单位</w:t>
      </w:r>
      <w:r>
        <w:rPr>
          <w:rFonts w:ascii="宋体" w:hAnsi="宋体" w:eastAsia="宋体"/>
          <w:b w:val="0"/>
          <w:sz w:val="22"/>
        </w:rPr>
        <w:t>、学校，保护现场。</w:t>
      </w:r>
    </w:p>
    <w:p w14:paraId="1F93AE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6.宣传与台账归档：安全制度、风险提示、应急路线上墙；完整留存安全检查记录、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教育</w:t>
      </w:r>
      <w:r>
        <w:rPr>
          <w:rFonts w:ascii="宋体" w:hAnsi="宋体" w:eastAsia="宋体"/>
          <w:b w:val="0"/>
          <w:sz w:val="22"/>
        </w:rPr>
        <w:t>记录、设备台账、危化品台账、废弃物处置记录、责任书及承诺书等档案，随时备查。</w:t>
      </w:r>
    </w:p>
    <w:p w14:paraId="74D385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7.人员管理：及时制止各类违规操作；严禁无关人员单独滞留实验室；人员变动、课题调整、实验室改造、新增重大危险源时，及时报备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教学单位</w:t>
      </w:r>
      <w:r>
        <w:rPr>
          <w:rFonts w:ascii="宋体" w:hAnsi="宋体" w:eastAsia="宋体"/>
          <w:b w:val="0"/>
          <w:sz w:val="22"/>
        </w:rPr>
        <w:t>并重新开展安全交底。</w:t>
      </w:r>
    </w:p>
    <w:p w14:paraId="7B3F90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jc w:val="both"/>
        <w:textAlignment w:val="auto"/>
      </w:pPr>
      <w:r>
        <w:rPr>
          <w:rFonts w:ascii="黑体" w:hAnsi="黑体" w:eastAsia="黑体"/>
          <w:b/>
          <w:sz w:val="24"/>
        </w:rPr>
        <w:t>三、责任追究</w:t>
      </w:r>
    </w:p>
    <w:p w14:paraId="2C5F08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1.乙方严格履行上述职责，本年度未发生安全责任事故，在安全考核中予以认可。</w:t>
      </w:r>
    </w:p>
    <w:p w14:paraId="177B3A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2.因管理缺位、隐患逾期不改、违规组织实验等失职行为，造成安全险情、安全事故、财产损失或人员伤害的，按照学校及学院相关规定追究乙方责任；构成违法的，依法承担相应法律责任。</w:t>
      </w:r>
    </w:p>
    <w:p w14:paraId="0266E9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3.责任书有效期内，乙方岗位变动的，本责任书自动失效，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教学单位</w:t>
      </w:r>
      <w:r>
        <w:rPr>
          <w:rFonts w:ascii="宋体" w:hAnsi="宋体" w:eastAsia="宋体"/>
          <w:b w:val="0"/>
          <w:sz w:val="22"/>
        </w:rPr>
        <w:t>及时安排新责任人重新签订</w:t>
      </w:r>
      <w:r>
        <w:rPr>
          <w:rFonts w:hint="eastAsia" w:ascii="宋体" w:hAnsi="宋体" w:eastAsia="宋体"/>
          <w:b w:val="0"/>
          <w:sz w:val="22"/>
          <w:lang w:eastAsia="zh-CN"/>
        </w:rPr>
        <w:t>，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重新签订的责任期限到学年度末</w:t>
      </w:r>
      <w:r>
        <w:rPr>
          <w:rFonts w:ascii="宋体" w:hAnsi="宋体" w:eastAsia="宋体"/>
          <w:b w:val="0"/>
          <w:sz w:val="22"/>
        </w:rPr>
        <w:t>。</w:t>
      </w:r>
    </w:p>
    <w:p w14:paraId="2FE2FB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jc w:val="both"/>
        <w:textAlignment w:val="auto"/>
      </w:pPr>
      <w:r>
        <w:rPr>
          <w:rFonts w:ascii="黑体" w:hAnsi="黑体" w:eastAsia="黑体"/>
          <w:b/>
          <w:sz w:val="24"/>
        </w:rPr>
        <w:t>四、其他约定</w:t>
      </w:r>
    </w:p>
    <w:p w14:paraId="72AD16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  <w:rPr>
          <w:rFonts w:hint="default" w:ascii="宋体" w:hAnsi="宋体" w:eastAsia="宋体"/>
          <w:b w:val="0"/>
          <w:sz w:val="22"/>
          <w:lang w:val="en-US" w:eastAsia="zh-CN"/>
        </w:rPr>
      </w:pPr>
      <w:r>
        <w:rPr>
          <w:rFonts w:ascii="宋体" w:hAnsi="宋体" w:eastAsia="宋体"/>
          <w:b w:val="0"/>
          <w:sz w:val="22"/>
        </w:rPr>
        <w:t>1.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本责任书同时适用于实训室。</w:t>
      </w:r>
    </w:p>
    <w:p w14:paraId="4AFBB5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2.本责任书一年一签，一式两份，甲方、乙方各执一份，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教学单位</w:t>
      </w:r>
      <w:r>
        <w:rPr>
          <w:rFonts w:ascii="宋体" w:hAnsi="宋体" w:eastAsia="宋体"/>
          <w:b w:val="0"/>
          <w:sz w:val="22"/>
        </w:rPr>
        <w:t>存档备查；</w:t>
      </w:r>
    </w:p>
    <w:p w14:paraId="217FEB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hint="eastAsia" w:ascii="宋体" w:hAnsi="宋体" w:eastAsia="宋体"/>
          <w:b w:val="0"/>
          <w:sz w:val="22"/>
          <w:lang w:val="en-US" w:eastAsia="zh-CN"/>
        </w:rPr>
        <w:t>3.</w:t>
      </w:r>
      <w:r>
        <w:rPr>
          <w:rFonts w:ascii="宋体" w:hAnsi="宋体" w:eastAsia="宋体"/>
          <w:b w:val="0"/>
          <w:sz w:val="22"/>
        </w:rPr>
        <w:t>本责任书自双方签字之日起生效。</w:t>
      </w:r>
    </w:p>
    <w:p w14:paraId="2B98C1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</w:p>
    <w:p w14:paraId="1548D3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</w:p>
    <w:p w14:paraId="032578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  <w:r>
        <w:rPr>
          <w:rFonts w:ascii="宋体" w:hAnsi="宋体" w:eastAsia="宋体"/>
          <w:b w:val="0"/>
          <w:sz w:val="22"/>
        </w:rPr>
        <w:t>甲方（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教学单位</w:t>
      </w:r>
      <w:r>
        <w:rPr>
          <w:rFonts w:ascii="宋体" w:hAnsi="宋体" w:eastAsia="宋体"/>
          <w:b w:val="0"/>
          <w:sz w:val="22"/>
        </w:rPr>
        <w:t>）盖章：</w:t>
      </w:r>
    </w:p>
    <w:p w14:paraId="28B3A6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宋体" w:hAnsi="宋体" w:eastAsia="宋体"/>
          <w:b w:val="0"/>
          <w:sz w:val="22"/>
        </w:rPr>
      </w:pPr>
    </w:p>
    <w:p w14:paraId="562F44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  <w:r>
        <w:rPr>
          <w:rFonts w:ascii="宋体" w:hAnsi="宋体" w:eastAsia="宋体"/>
          <w:b w:val="0"/>
          <w:sz w:val="22"/>
        </w:rPr>
        <w:t>负责人签字：</w:t>
      </w:r>
    </w:p>
    <w:p w14:paraId="188527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宋体" w:hAnsi="宋体" w:eastAsia="宋体"/>
          <w:b w:val="0"/>
          <w:sz w:val="22"/>
        </w:rPr>
      </w:pPr>
    </w:p>
    <w:p w14:paraId="4144E4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right"/>
        <w:textAlignment w:val="auto"/>
      </w:pPr>
      <w:r>
        <w:rPr>
          <w:rFonts w:ascii="宋体" w:hAnsi="宋体" w:eastAsia="宋体"/>
          <w:b w:val="0"/>
          <w:sz w:val="22"/>
        </w:rPr>
        <w:t>日期：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  </w:t>
      </w:r>
      <w:r>
        <w:rPr>
          <w:rFonts w:ascii="宋体" w:hAnsi="宋体" w:eastAsia="宋体"/>
          <w:b w:val="0"/>
          <w:sz w:val="22"/>
        </w:rPr>
        <w:t>年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</w:t>
      </w:r>
      <w:r>
        <w:rPr>
          <w:rFonts w:ascii="宋体" w:hAnsi="宋体" w:eastAsia="宋体"/>
          <w:b w:val="0"/>
          <w:sz w:val="22"/>
        </w:rPr>
        <w:t>月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</w:t>
      </w:r>
      <w:r>
        <w:rPr>
          <w:rFonts w:ascii="宋体" w:hAnsi="宋体" w:eastAsia="宋体"/>
          <w:b w:val="0"/>
          <w:sz w:val="22"/>
        </w:rPr>
        <w:t>日</w:t>
      </w:r>
    </w:p>
    <w:p w14:paraId="6B6D0F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宋体" w:hAnsi="宋体" w:eastAsia="宋体"/>
          <w:b w:val="0"/>
          <w:sz w:val="22"/>
        </w:rPr>
      </w:pPr>
    </w:p>
    <w:p w14:paraId="75F505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  <w:r>
        <w:rPr>
          <w:rFonts w:ascii="宋体" w:hAnsi="宋体" w:eastAsia="宋体"/>
          <w:b w:val="0"/>
          <w:sz w:val="22"/>
        </w:rPr>
        <w:t>乙方（实验室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房间</w:t>
      </w:r>
      <w:r>
        <w:rPr>
          <w:rFonts w:ascii="宋体" w:hAnsi="宋体" w:eastAsia="宋体"/>
          <w:b w:val="0"/>
          <w:sz w:val="22"/>
        </w:rPr>
        <w:t>负责人）签字：</w:t>
      </w:r>
    </w:p>
    <w:p w14:paraId="2A7C2F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宋体" w:hAnsi="宋体" w:eastAsia="宋体"/>
          <w:b w:val="0"/>
          <w:sz w:val="22"/>
        </w:rPr>
      </w:pPr>
    </w:p>
    <w:p w14:paraId="3DF914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right"/>
        <w:textAlignment w:val="auto"/>
      </w:pPr>
      <w:r>
        <w:rPr>
          <w:rFonts w:ascii="宋体" w:hAnsi="宋体" w:eastAsia="宋体"/>
          <w:b w:val="0"/>
          <w:sz w:val="22"/>
        </w:rPr>
        <w:t>日期：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  </w:t>
      </w:r>
      <w:r>
        <w:rPr>
          <w:rFonts w:ascii="宋体" w:hAnsi="宋体" w:eastAsia="宋体"/>
          <w:b w:val="0"/>
          <w:sz w:val="22"/>
        </w:rPr>
        <w:t>年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</w:t>
      </w:r>
      <w:r>
        <w:rPr>
          <w:rFonts w:ascii="宋体" w:hAnsi="宋体" w:eastAsia="宋体"/>
          <w:b w:val="0"/>
          <w:sz w:val="22"/>
        </w:rPr>
        <w:t>月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</w:t>
      </w:r>
      <w:r>
        <w:rPr>
          <w:rFonts w:ascii="宋体" w:hAnsi="宋体" w:eastAsia="宋体"/>
          <w:b w:val="0"/>
          <w:sz w:val="22"/>
        </w:rPr>
        <w:t>日</w:t>
      </w:r>
    </w:p>
    <w:p w14:paraId="1EC28F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  <w:r>
        <w:br w:type="page"/>
      </w:r>
    </w:p>
    <w:p w14:paraId="3FBCF2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</w:pPr>
      <w:r>
        <w:rPr>
          <w:rFonts w:hint="eastAsia" w:ascii="黑体" w:hAnsi="黑体" w:eastAsia="黑体"/>
          <w:b/>
          <w:sz w:val="36"/>
          <w:lang w:val="en-US" w:eastAsia="zh-CN"/>
        </w:rPr>
        <w:t>长春建筑学院</w:t>
      </w:r>
      <w:r>
        <w:rPr>
          <w:rFonts w:ascii="黑体" w:hAnsi="黑体" w:eastAsia="黑体"/>
          <w:b/>
          <w:sz w:val="36"/>
        </w:rPr>
        <w:t>实验室安全承诺书</w:t>
      </w:r>
    </w:p>
    <w:p w14:paraId="3C74EC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</w:pPr>
      <w:r>
        <w:rPr>
          <w:rFonts w:ascii="黑体" w:hAnsi="黑体" w:eastAsia="黑体"/>
          <w:b/>
          <w:sz w:val="24"/>
        </w:rPr>
        <w:t>（学生、实验人员版）</w:t>
      </w:r>
    </w:p>
    <w:p w14:paraId="66B641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right"/>
        <w:textAlignment w:val="auto"/>
      </w:pPr>
      <w:r>
        <w:rPr>
          <w:rFonts w:ascii="宋体" w:hAnsi="宋体" w:eastAsia="宋体"/>
          <w:b w:val="0"/>
          <w:sz w:val="22"/>
        </w:rPr>
        <w:t>编号：____________</w:t>
      </w:r>
    </w:p>
    <w:p w14:paraId="7865CC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本人自愿进入实验室开展教学、科研实验，已认真学习学校、学院及本实验室安全管理制度、操作规程、危险源风险告知、应急处置要点，并参加安全培训、考核合格。现郑重承诺如下：</w:t>
      </w:r>
    </w:p>
    <w:p w14:paraId="246CC7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1.严格遵守国家、学校、学院及实验室各项安全管理规定，服从实验室负责人和指导教师管理，不擅自开展未经审批的实验项目。</w:t>
      </w:r>
    </w:p>
    <w:p w14:paraId="366D68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2.清楚本实验室存在的风险（化学品、电气、高压、高温、机械、激光、气瓶等），规范佩戴防护用品，按操作规程操作仪器设备，不违章操作、不擅自改动设备线路与装置。</w:t>
      </w:r>
    </w:p>
    <w:p w14:paraId="0FA485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3.严格管控化学品，规范领用、存放，不私自带出实验室；实验废液、废渣、废弃耗材分类收集，按学校要求统一处置，不随意倾倒。</w:t>
      </w:r>
    </w:p>
    <w:p w14:paraId="5D539D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4.规范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用水</w:t>
      </w:r>
      <w:r>
        <w:rPr>
          <w:rFonts w:ascii="宋体" w:hAnsi="宋体" w:eastAsia="宋体"/>
          <w:b w:val="0"/>
          <w:sz w:val="22"/>
        </w:rPr>
        <w:t>用电用气，不私拉乱接电线，不超负荷用电；实验结</w:t>
      </w:r>
      <w:r>
        <w:rPr>
          <w:rFonts w:hint="eastAsia" w:ascii="宋体" w:hAnsi="宋体" w:eastAsia="宋体"/>
          <w:b w:val="0"/>
          <w:sz w:val="22"/>
          <w:lang w:eastAsia="zh-CN"/>
        </w:rPr>
        <w:t>束后</w:t>
      </w:r>
      <w:r>
        <w:rPr>
          <w:rFonts w:ascii="宋体" w:hAnsi="宋体" w:eastAsia="宋体"/>
          <w:b w:val="0"/>
          <w:sz w:val="22"/>
        </w:rPr>
        <w:t>做到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清理卫生、</w:t>
      </w:r>
      <w:r>
        <w:rPr>
          <w:rFonts w:ascii="宋体" w:hAnsi="宋体" w:eastAsia="宋体"/>
          <w:b w:val="0"/>
          <w:sz w:val="22"/>
        </w:rPr>
        <w:t>关水、关电、关气、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关窗</w:t>
      </w:r>
      <w:r>
        <w:rPr>
          <w:rFonts w:ascii="宋体" w:hAnsi="宋体" w:eastAsia="宋体"/>
          <w:b w:val="0"/>
          <w:sz w:val="22"/>
        </w:rPr>
        <w:t>、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关门</w:t>
      </w:r>
      <w:r>
        <w:rPr>
          <w:rFonts w:ascii="宋体" w:hAnsi="宋体" w:eastAsia="宋体"/>
          <w:b w:val="0"/>
          <w:sz w:val="22"/>
        </w:rPr>
        <w:t>。</w:t>
      </w:r>
    </w:p>
    <w:p w14:paraId="5093B2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5.不携带无关人员进入实验室，不在实验室饮食、吸烟、存放食品、留宿。</w:t>
      </w:r>
    </w:p>
    <w:p w14:paraId="5093DA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6.发现安全隐患、泄漏、火情等异常情况，第一时间停止实验、撤离人员，并立即向实验室负责人、学院报告；发生事故积极配合调查。</w:t>
      </w:r>
    </w:p>
    <w:p w14:paraId="3F8AEF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7.妥善保管钥匙，不转借；离岗、毕业、更换导师、更换实验室时，主动交接、办理退出手续。</w:t>
      </w:r>
    </w:p>
    <w:p w14:paraId="2CE459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8.如因本人违规操作、违反安全规定造成安全险情、事故、财产损失或人员伤害，自愿接受学校、学院相关处理，并承担相应责任。</w:t>
      </w:r>
    </w:p>
    <w:p w14:paraId="584181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/>
        <w:jc w:val="both"/>
        <w:textAlignment w:val="auto"/>
      </w:pPr>
      <w:r>
        <w:rPr>
          <w:rFonts w:ascii="宋体" w:hAnsi="宋体" w:eastAsia="宋体"/>
          <w:b w:val="0"/>
          <w:sz w:val="22"/>
        </w:rPr>
        <w:t>本承诺书自签字</w:t>
      </w:r>
      <w:r>
        <w:rPr>
          <w:rFonts w:hint="eastAsia" w:ascii="宋体" w:hAnsi="宋体" w:eastAsia="宋体"/>
          <w:b w:val="0"/>
          <w:sz w:val="22"/>
          <w:lang w:eastAsia="zh-CN"/>
        </w:rPr>
        <w:t>之日起生效，至</w:t>
      </w:r>
      <w:r>
        <w:rPr>
          <w:rFonts w:ascii="宋体" w:hAnsi="宋体" w:eastAsia="宋体"/>
          <w:b w:val="0"/>
          <w:sz w:val="22"/>
        </w:rPr>
        <w:t>本人离开（毕业、项目结束、调离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等</w:t>
      </w:r>
      <w:r>
        <w:rPr>
          <w:rFonts w:ascii="宋体" w:hAnsi="宋体" w:eastAsia="宋体"/>
          <w:b w:val="0"/>
          <w:sz w:val="22"/>
        </w:rPr>
        <w:t>）为止。</w:t>
      </w:r>
    </w:p>
    <w:p w14:paraId="4035FF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</w:p>
    <w:p w14:paraId="74546D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</w:p>
    <w:p w14:paraId="487149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</w:p>
    <w:p w14:paraId="66A486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</w:p>
    <w:p w14:paraId="50D54A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宋体" w:hAnsi="宋体" w:eastAsia="宋体"/>
          <w:b w:val="0"/>
          <w:sz w:val="22"/>
        </w:rPr>
      </w:pPr>
      <w:r>
        <w:rPr>
          <w:rFonts w:ascii="宋体" w:hAnsi="宋体" w:eastAsia="宋体"/>
          <w:b w:val="0"/>
          <w:sz w:val="22"/>
        </w:rPr>
        <w:t>承诺人（签字）：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               </w:t>
      </w:r>
      <w:r>
        <w:rPr>
          <w:rFonts w:ascii="宋体" w:hAnsi="宋体" w:eastAsia="宋体"/>
          <w:b w:val="0"/>
          <w:sz w:val="22"/>
        </w:rPr>
        <w:t>联系电话：</w:t>
      </w:r>
    </w:p>
    <w:p w14:paraId="53F6D9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宋体" w:hAnsi="宋体" w:eastAsia="宋体"/>
          <w:b w:val="0"/>
          <w:sz w:val="22"/>
        </w:rPr>
      </w:pPr>
    </w:p>
    <w:p w14:paraId="4E3EE2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宋体" w:hAnsi="宋体" w:eastAsia="宋体"/>
          <w:b w:val="0"/>
          <w:sz w:val="22"/>
          <w:lang w:val="en-US" w:eastAsia="zh-CN"/>
        </w:rPr>
      </w:pPr>
      <w:r>
        <w:rPr>
          <w:rFonts w:hint="eastAsia" w:ascii="宋体" w:hAnsi="宋体" w:eastAsia="宋体"/>
          <w:b w:val="0"/>
          <w:sz w:val="22"/>
          <w:lang w:val="en-US" w:eastAsia="zh-CN"/>
        </w:rPr>
        <w:t>班级：                                   学号：</w:t>
      </w:r>
    </w:p>
    <w:p w14:paraId="7C4DE4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宋体" w:hAnsi="宋体" w:eastAsia="宋体"/>
          <w:b w:val="0"/>
          <w:sz w:val="22"/>
        </w:rPr>
      </w:pPr>
    </w:p>
    <w:p w14:paraId="344419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right"/>
        <w:textAlignment w:val="auto"/>
      </w:pPr>
      <w:r>
        <w:rPr>
          <w:rFonts w:ascii="宋体" w:hAnsi="宋体" w:eastAsia="宋体"/>
          <w:b w:val="0"/>
          <w:sz w:val="22"/>
        </w:rPr>
        <w:t>日期：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  </w:t>
      </w:r>
      <w:r>
        <w:rPr>
          <w:rFonts w:ascii="宋体" w:hAnsi="宋体" w:eastAsia="宋体"/>
          <w:b w:val="0"/>
          <w:sz w:val="22"/>
        </w:rPr>
        <w:t>年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</w:t>
      </w:r>
      <w:r>
        <w:rPr>
          <w:rFonts w:ascii="宋体" w:hAnsi="宋体" w:eastAsia="宋体"/>
          <w:b w:val="0"/>
          <w:sz w:val="22"/>
        </w:rPr>
        <w:t>月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</w:t>
      </w:r>
      <w:r>
        <w:rPr>
          <w:rFonts w:ascii="宋体" w:hAnsi="宋体" w:eastAsia="宋体"/>
          <w:b w:val="0"/>
          <w:sz w:val="22"/>
        </w:rPr>
        <w:t>日</w:t>
      </w:r>
    </w:p>
    <w:p w14:paraId="3994CF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  <w:r>
        <w:rPr>
          <w:rFonts w:ascii="宋体" w:hAnsi="宋体" w:eastAsia="宋体"/>
          <w:b w:val="0"/>
          <w:color w:val="595959"/>
          <w:sz w:val="21"/>
        </w:rPr>
        <w:t>一式两份：学院存档一份，本人留存一份。</w:t>
      </w:r>
    </w:p>
    <w:p w14:paraId="597069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  <w:r>
        <w:br w:type="page"/>
      </w:r>
    </w:p>
    <w:p w14:paraId="7BF6B2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</w:pPr>
      <w:r>
        <w:rPr>
          <w:rFonts w:ascii="黑体" w:hAnsi="黑体" w:eastAsia="黑体"/>
          <w:b/>
          <w:sz w:val="36"/>
        </w:rPr>
        <w:t>实验室安全责任书/承诺书签订台账</w:t>
      </w:r>
    </w:p>
    <w:p w14:paraId="54C471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  <w:r>
        <w:rPr>
          <w:rFonts w:hint="eastAsia" w:ascii="宋体" w:hAnsi="宋体" w:eastAsia="宋体"/>
          <w:b w:val="0"/>
          <w:sz w:val="22"/>
          <w:lang w:val="en-US" w:eastAsia="zh-CN"/>
        </w:rPr>
        <w:t>教学单位</w:t>
      </w:r>
      <w:r>
        <w:rPr>
          <w:rFonts w:ascii="宋体" w:hAnsi="宋体" w:eastAsia="宋体"/>
          <w:b w:val="0"/>
          <w:sz w:val="22"/>
        </w:rPr>
        <w:t>：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                                       </w:t>
      </w:r>
      <w:r>
        <w:rPr>
          <w:rFonts w:ascii="宋体" w:hAnsi="宋体" w:eastAsia="宋体"/>
          <w:b w:val="0"/>
          <w:sz w:val="22"/>
        </w:rPr>
        <w:t>统计周期：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>2026—2027学</w:t>
      </w:r>
      <w:r>
        <w:rPr>
          <w:rFonts w:ascii="宋体" w:hAnsi="宋体" w:eastAsia="宋体"/>
          <w:b w:val="0"/>
          <w:sz w:val="22"/>
        </w:rPr>
        <w:t>年度</w:t>
      </w:r>
    </w:p>
    <w:tbl>
      <w:tblPr>
        <w:tblStyle w:val="33"/>
        <w:tblW w:w="94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855"/>
        <w:gridCol w:w="1410"/>
        <w:gridCol w:w="1734"/>
        <w:gridCol w:w="1515"/>
        <w:gridCol w:w="915"/>
        <w:gridCol w:w="1125"/>
        <w:gridCol w:w="1356"/>
      </w:tblGrid>
      <w:tr w14:paraId="0118B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1" w:type="dxa"/>
            <w:shd w:val="clear" w:color="auto" w:fill="D9E2F3"/>
            <w:vAlign w:val="center"/>
          </w:tcPr>
          <w:p w14:paraId="348DC56D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序号</w:t>
            </w:r>
          </w:p>
        </w:tc>
        <w:tc>
          <w:tcPr>
            <w:tcW w:w="855" w:type="dxa"/>
            <w:shd w:val="clear" w:color="auto" w:fill="D9E2F3"/>
            <w:vAlign w:val="center"/>
          </w:tcPr>
          <w:p w14:paraId="22673E5B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1"/>
                <w:lang w:val="en-US" w:eastAsia="zh-CN"/>
              </w:rPr>
              <w:t>签约人员类型</w:t>
            </w:r>
          </w:p>
        </w:tc>
        <w:tc>
          <w:tcPr>
            <w:tcW w:w="1410" w:type="dxa"/>
            <w:shd w:val="clear" w:color="auto" w:fill="D9E2F3"/>
            <w:vAlign w:val="center"/>
          </w:tcPr>
          <w:p w14:paraId="14C468A3">
            <w:pPr>
              <w:spacing w:after="0"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黑体" w:hAnsi="黑体" w:eastAsia="黑体"/>
                <w:b/>
                <w:sz w:val="21"/>
                <w:lang w:val="en-US" w:eastAsia="zh-CN"/>
              </w:rPr>
              <w:t>身份</w:t>
            </w:r>
          </w:p>
        </w:tc>
        <w:tc>
          <w:tcPr>
            <w:tcW w:w="1734" w:type="dxa"/>
            <w:shd w:val="clear" w:color="auto" w:fill="D9E2F3"/>
            <w:vAlign w:val="center"/>
          </w:tcPr>
          <w:p w14:paraId="472639FD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1"/>
                <w:lang w:val="en-US" w:eastAsia="zh-CN"/>
              </w:rPr>
              <w:t>人员姓名</w:t>
            </w:r>
          </w:p>
        </w:tc>
        <w:tc>
          <w:tcPr>
            <w:tcW w:w="1515" w:type="dxa"/>
            <w:shd w:val="clear" w:color="auto" w:fill="D9E2F3"/>
            <w:vAlign w:val="center"/>
          </w:tcPr>
          <w:p w14:paraId="78664331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签订日期</w:t>
            </w:r>
          </w:p>
        </w:tc>
        <w:tc>
          <w:tcPr>
            <w:tcW w:w="915" w:type="dxa"/>
            <w:shd w:val="clear" w:color="auto" w:fill="D9E2F3"/>
            <w:vAlign w:val="center"/>
          </w:tcPr>
          <w:p w14:paraId="5EDBA312">
            <w:pPr>
              <w:spacing w:after="0" w:line="240" w:lineRule="auto"/>
              <w:jc w:val="center"/>
              <w:rPr>
                <w:rFonts w:hint="eastAsia" w:ascii="黑体" w:hAnsi="黑体" w:eastAsia="黑体"/>
                <w:b/>
                <w:sz w:val="21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1"/>
                <w:lang w:val="en-US" w:eastAsia="zh-CN"/>
              </w:rPr>
              <w:t>承诺书</w:t>
            </w:r>
          </w:p>
          <w:p w14:paraId="1E0237AC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编号</w:t>
            </w:r>
          </w:p>
        </w:tc>
        <w:tc>
          <w:tcPr>
            <w:tcW w:w="1125" w:type="dxa"/>
            <w:shd w:val="clear" w:color="auto" w:fill="D9E2F3"/>
            <w:vAlign w:val="center"/>
          </w:tcPr>
          <w:p w14:paraId="43F275BC">
            <w:pPr>
              <w:spacing w:after="0" w:line="240" w:lineRule="auto"/>
              <w:jc w:val="center"/>
              <w:rPr>
                <w:rFonts w:hint="eastAsia" w:ascii="黑体" w:hAnsi="黑体" w:eastAsia="黑体"/>
                <w:b/>
                <w:sz w:val="21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1"/>
                <w:lang w:val="en-US" w:eastAsia="zh-CN"/>
              </w:rPr>
              <w:t>是否进行</w:t>
            </w:r>
          </w:p>
          <w:p w14:paraId="37802BD9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1"/>
                <w:lang w:val="en-US" w:eastAsia="zh-CN"/>
              </w:rPr>
              <w:t>安全教育</w:t>
            </w:r>
          </w:p>
        </w:tc>
        <w:tc>
          <w:tcPr>
            <w:tcW w:w="1356" w:type="dxa"/>
            <w:shd w:val="clear" w:color="auto" w:fill="D9E2F3"/>
            <w:vAlign w:val="center"/>
          </w:tcPr>
          <w:p w14:paraId="03F0EAE5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备注</w:t>
            </w:r>
          </w:p>
        </w:tc>
      </w:tr>
      <w:tr w14:paraId="35727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1" w:type="dxa"/>
            <w:vAlign w:val="center"/>
          </w:tcPr>
          <w:p w14:paraId="282C7E27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W w:w="855" w:type="dxa"/>
            <w:vAlign w:val="center"/>
          </w:tcPr>
          <w:p w14:paraId="75A08349">
            <w:pPr>
              <w:spacing w:after="0" w:line="240" w:lineRule="auto"/>
              <w:jc w:val="center"/>
              <w:rPr>
                <w:rFonts w:hint="default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第一责任人</w:t>
            </w:r>
          </w:p>
        </w:tc>
        <w:tc>
          <w:tcPr>
            <w:tcW w:w="1410" w:type="dxa"/>
            <w:vAlign w:val="center"/>
          </w:tcPr>
          <w:p w14:paraId="4B0F6369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院长</w:t>
            </w:r>
          </w:p>
        </w:tc>
        <w:tc>
          <w:tcPr>
            <w:tcW w:w="1734" w:type="dxa"/>
            <w:vAlign w:val="center"/>
          </w:tcPr>
          <w:p w14:paraId="0DA7F73F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452181CC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7DC812A4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7DC9B7B9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142CF48D">
            <w:pPr>
              <w:spacing w:after="0" w:line="240" w:lineRule="auto"/>
              <w:jc w:val="center"/>
              <w:rPr>
                <w:rFonts w:hint="default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责任书不填编号</w:t>
            </w:r>
          </w:p>
        </w:tc>
      </w:tr>
      <w:tr w14:paraId="0C16C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1" w:type="dxa"/>
            <w:vAlign w:val="center"/>
          </w:tcPr>
          <w:p w14:paraId="0EA99301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2</w:t>
            </w:r>
          </w:p>
        </w:tc>
        <w:tc>
          <w:tcPr>
            <w:tcW w:w="855" w:type="dxa"/>
            <w:vAlign w:val="center"/>
          </w:tcPr>
          <w:p w14:paraId="613CAE27">
            <w:pPr>
              <w:spacing w:after="0" w:line="240" w:lineRule="auto"/>
              <w:jc w:val="center"/>
              <w:rPr>
                <w:rFonts w:hint="default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第一责任人</w:t>
            </w:r>
          </w:p>
        </w:tc>
        <w:tc>
          <w:tcPr>
            <w:tcW w:w="1410" w:type="dxa"/>
            <w:vAlign w:val="center"/>
          </w:tcPr>
          <w:p w14:paraId="78E4C144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书记</w:t>
            </w:r>
          </w:p>
        </w:tc>
        <w:tc>
          <w:tcPr>
            <w:tcW w:w="1734" w:type="dxa"/>
            <w:vAlign w:val="center"/>
          </w:tcPr>
          <w:p w14:paraId="1BD81E14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0B842724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4734E563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5ACEA837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33FE7044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责任书不填编号</w:t>
            </w:r>
          </w:p>
        </w:tc>
      </w:tr>
      <w:tr w14:paraId="7E351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1" w:type="dxa"/>
            <w:vAlign w:val="center"/>
          </w:tcPr>
          <w:p w14:paraId="1CE75711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3</w:t>
            </w:r>
          </w:p>
        </w:tc>
        <w:tc>
          <w:tcPr>
            <w:tcW w:w="855" w:type="dxa"/>
            <w:vAlign w:val="center"/>
          </w:tcPr>
          <w:p w14:paraId="1F774C96">
            <w:pPr>
              <w:spacing w:after="0" w:line="240" w:lineRule="auto"/>
              <w:jc w:val="center"/>
              <w:rPr>
                <w:rFonts w:hint="default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分管负责人</w:t>
            </w:r>
          </w:p>
        </w:tc>
        <w:tc>
          <w:tcPr>
            <w:tcW w:w="1410" w:type="dxa"/>
            <w:vAlign w:val="center"/>
          </w:tcPr>
          <w:p w14:paraId="4710636B">
            <w:pPr>
              <w:spacing w:after="0" w:line="240" w:lineRule="auto"/>
              <w:jc w:val="center"/>
              <w:rPr>
                <w:rFonts w:hint="default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教学副院长</w:t>
            </w:r>
          </w:p>
        </w:tc>
        <w:tc>
          <w:tcPr>
            <w:tcW w:w="1734" w:type="dxa"/>
            <w:vAlign w:val="center"/>
          </w:tcPr>
          <w:p w14:paraId="41DB0B78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49AA9EC2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4748FB70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067366C5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4A7792FF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责任书不填编号</w:t>
            </w:r>
          </w:p>
        </w:tc>
      </w:tr>
      <w:tr w14:paraId="51D87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1" w:type="dxa"/>
            <w:vAlign w:val="center"/>
          </w:tcPr>
          <w:p w14:paraId="2C03A0F1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4</w:t>
            </w:r>
          </w:p>
        </w:tc>
        <w:tc>
          <w:tcPr>
            <w:tcW w:w="855" w:type="dxa"/>
            <w:vAlign w:val="center"/>
          </w:tcPr>
          <w:p w14:paraId="04050C8D">
            <w:pPr>
              <w:spacing w:after="0" w:line="240" w:lineRule="auto"/>
              <w:jc w:val="center"/>
              <w:rPr>
                <w:rFonts w:hint="default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分管负责人</w:t>
            </w:r>
          </w:p>
        </w:tc>
        <w:tc>
          <w:tcPr>
            <w:tcW w:w="1410" w:type="dxa"/>
            <w:vAlign w:val="center"/>
          </w:tcPr>
          <w:p w14:paraId="075FB84E">
            <w:pPr>
              <w:spacing w:after="0" w:line="240" w:lineRule="auto"/>
              <w:jc w:val="center"/>
              <w:rPr>
                <w:rFonts w:hint="default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科研副院长</w:t>
            </w:r>
          </w:p>
        </w:tc>
        <w:tc>
          <w:tcPr>
            <w:tcW w:w="1734" w:type="dxa"/>
            <w:vAlign w:val="center"/>
          </w:tcPr>
          <w:p w14:paraId="5B111572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5B22B330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5D75493B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71262D17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1AA275CD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责任书不填编号</w:t>
            </w:r>
          </w:p>
        </w:tc>
      </w:tr>
      <w:tr w14:paraId="10B2F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1" w:type="dxa"/>
            <w:vAlign w:val="center"/>
          </w:tcPr>
          <w:p w14:paraId="35B49837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5</w:t>
            </w:r>
          </w:p>
        </w:tc>
        <w:tc>
          <w:tcPr>
            <w:tcW w:w="855" w:type="dxa"/>
            <w:vAlign w:val="center"/>
          </w:tcPr>
          <w:p w14:paraId="19A38974">
            <w:pPr>
              <w:spacing w:after="0" w:line="240" w:lineRule="auto"/>
              <w:jc w:val="center"/>
              <w:rPr>
                <w:rFonts w:hint="default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房间负责人</w:t>
            </w:r>
          </w:p>
        </w:tc>
        <w:tc>
          <w:tcPr>
            <w:tcW w:w="1410" w:type="dxa"/>
            <w:vAlign w:val="center"/>
          </w:tcPr>
          <w:p w14:paraId="77BD86E4">
            <w:pPr>
              <w:spacing w:after="0" w:line="240" w:lineRule="auto"/>
              <w:jc w:val="center"/>
              <w:rPr>
                <w:rFonts w:hint="default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实验中心主任</w:t>
            </w:r>
          </w:p>
        </w:tc>
        <w:tc>
          <w:tcPr>
            <w:tcW w:w="1734" w:type="dxa"/>
            <w:vAlign w:val="center"/>
          </w:tcPr>
          <w:p w14:paraId="2415CC42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1E91D313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449EAB2F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22429440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37EBDADB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责任书不填编号</w:t>
            </w:r>
          </w:p>
        </w:tc>
      </w:tr>
      <w:tr w14:paraId="7A1A1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1" w:type="dxa"/>
            <w:vAlign w:val="center"/>
          </w:tcPr>
          <w:p w14:paraId="20FF98B8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6</w:t>
            </w:r>
          </w:p>
        </w:tc>
        <w:tc>
          <w:tcPr>
            <w:tcW w:w="855" w:type="dxa"/>
            <w:vAlign w:val="center"/>
          </w:tcPr>
          <w:p w14:paraId="6770DE7B">
            <w:pPr>
              <w:spacing w:after="0" w:line="240" w:lineRule="auto"/>
              <w:jc w:val="center"/>
              <w:rPr>
                <w:rFonts w:ascii="宋体" w:hAnsi="宋体" w:eastAsia="宋体"/>
                <w:b w:val="0"/>
                <w:sz w:val="20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房间负责人</w:t>
            </w:r>
          </w:p>
        </w:tc>
        <w:tc>
          <w:tcPr>
            <w:tcW w:w="1410" w:type="dxa"/>
            <w:vAlign w:val="center"/>
          </w:tcPr>
          <w:p w14:paraId="0EEE0861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实验员</w:t>
            </w:r>
          </w:p>
        </w:tc>
        <w:tc>
          <w:tcPr>
            <w:tcW w:w="1734" w:type="dxa"/>
            <w:vAlign w:val="center"/>
          </w:tcPr>
          <w:p w14:paraId="3AD6A784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2820E52B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15D5ACF5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321C9915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5C4E5AAD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责任书不填编号</w:t>
            </w:r>
          </w:p>
        </w:tc>
      </w:tr>
      <w:tr w14:paraId="1B6CF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1" w:type="dxa"/>
            <w:vAlign w:val="center"/>
          </w:tcPr>
          <w:p w14:paraId="5A4B47F9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7</w:t>
            </w:r>
          </w:p>
        </w:tc>
        <w:tc>
          <w:tcPr>
            <w:tcW w:w="855" w:type="dxa"/>
            <w:vAlign w:val="center"/>
          </w:tcPr>
          <w:p w14:paraId="5441223C">
            <w:pPr>
              <w:spacing w:after="0" w:line="240" w:lineRule="auto"/>
              <w:jc w:val="center"/>
              <w:rPr>
                <w:rFonts w:ascii="宋体" w:hAnsi="宋体" w:eastAsia="宋体"/>
                <w:b w:val="0"/>
                <w:sz w:val="20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房间负责人</w:t>
            </w:r>
          </w:p>
        </w:tc>
        <w:tc>
          <w:tcPr>
            <w:tcW w:w="1410" w:type="dxa"/>
            <w:vAlign w:val="center"/>
          </w:tcPr>
          <w:p w14:paraId="35DC5C5B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实验员</w:t>
            </w:r>
          </w:p>
        </w:tc>
        <w:tc>
          <w:tcPr>
            <w:tcW w:w="1734" w:type="dxa"/>
            <w:vAlign w:val="center"/>
          </w:tcPr>
          <w:p w14:paraId="5D4C4DBF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66E93978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5AA1405E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126C8B0F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6E3FDFD4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责任书不填编号</w:t>
            </w:r>
          </w:p>
        </w:tc>
      </w:tr>
      <w:tr w14:paraId="0FBAD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1" w:type="dxa"/>
            <w:vAlign w:val="center"/>
          </w:tcPr>
          <w:p w14:paraId="693AC158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8</w:t>
            </w:r>
          </w:p>
        </w:tc>
        <w:tc>
          <w:tcPr>
            <w:tcW w:w="855" w:type="dxa"/>
            <w:vAlign w:val="center"/>
          </w:tcPr>
          <w:p w14:paraId="61D1D422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使用人</w:t>
            </w:r>
          </w:p>
        </w:tc>
        <w:tc>
          <w:tcPr>
            <w:tcW w:w="1410" w:type="dxa"/>
            <w:vAlign w:val="center"/>
          </w:tcPr>
          <w:p w14:paraId="620DC71B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实验教师</w:t>
            </w:r>
          </w:p>
        </w:tc>
        <w:tc>
          <w:tcPr>
            <w:tcW w:w="1734" w:type="dxa"/>
            <w:vAlign w:val="center"/>
          </w:tcPr>
          <w:p w14:paraId="21120BAE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019A7392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6F9D9000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4390CE23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7204D7AE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</w:tr>
      <w:tr w14:paraId="5AE04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1" w:type="dxa"/>
            <w:vAlign w:val="center"/>
          </w:tcPr>
          <w:p w14:paraId="16EE4FD1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9</w:t>
            </w:r>
          </w:p>
        </w:tc>
        <w:tc>
          <w:tcPr>
            <w:tcW w:w="855" w:type="dxa"/>
            <w:vAlign w:val="center"/>
          </w:tcPr>
          <w:p w14:paraId="156DC90F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使用人</w:t>
            </w:r>
          </w:p>
        </w:tc>
        <w:tc>
          <w:tcPr>
            <w:tcW w:w="1410" w:type="dxa"/>
            <w:vAlign w:val="center"/>
          </w:tcPr>
          <w:p w14:paraId="2B49CE6B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实验教师</w:t>
            </w:r>
          </w:p>
        </w:tc>
        <w:tc>
          <w:tcPr>
            <w:tcW w:w="1734" w:type="dxa"/>
            <w:vAlign w:val="center"/>
          </w:tcPr>
          <w:p w14:paraId="2B12C099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1E503243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23637AB5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488C81F1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04A4843C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</w:tr>
      <w:tr w14:paraId="29784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1" w:type="dxa"/>
            <w:vAlign w:val="center"/>
          </w:tcPr>
          <w:p w14:paraId="61E9E049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10</w:t>
            </w:r>
          </w:p>
        </w:tc>
        <w:tc>
          <w:tcPr>
            <w:tcW w:w="855" w:type="dxa"/>
            <w:vAlign w:val="center"/>
          </w:tcPr>
          <w:p w14:paraId="433B3B98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使用人</w:t>
            </w:r>
          </w:p>
        </w:tc>
        <w:tc>
          <w:tcPr>
            <w:tcW w:w="1410" w:type="dxa"/>
            <w:vAlign w:val="center"/>
          </w:tcPr>
          <w:p w14:paraId="4DFE8F3A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学生</w:t>
            </w:r>
          </w:p>
        </w:tc>
        <w:tc>
          <w:tcPr>
            <w:tcW w:w="1734" w:type="dxa"/>
            <w:vAlign w:val="center"/>
          </w:tcPr>
          <w:p w14:paraId="5656A0ED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22DAB033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373653C5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44825399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213B565D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姓名填数量</w:t>
            </w:r>
          </w:p>
          <w:p w14:paraId="6588974A">
            <w:pPr>
              <w:spacing w:after="0" w:line="240" w:lineRule="auto"/>
              <w:jc w:val="center"/>
              <w:rPr>
                <w:rFonts w:hint="default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编号填区间</w:t>
            </w:r>
          </w:p>
        </w:tc>
      </w:tr>
      <w:tr w14:paraId="7853D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1" w:type="dxa"/>
            <w:vAlign w:val="center"/>
          </w:tcPr>
          <w:p w14:paraId="0D3C3EBD">
            <w:pPr>
              <w:spacing w:after="0" w:line="240" w:lineRule="auto"/>
              <w:jc w:val="center"/>
              <w:rPr>
                <w:rFonts w:hint="default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11</w:t>
            </w:r>
          </w:p>
        </w:tc>
        <w:tc>
          <w:tcPr>
            <w:tcW w:w="855" w:type="dxa"/>
            <w:vAlign w:val="center"/>
          </w:tcPr>
          <w:p w14:paraId="53F48C7F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使用人</w:t>
            </w:r>
          </w:p>
        </w:tc>
        <w:tc>
          <w:tcPr>
            <w:tcW w:w="1410" w:type="dxa"/>
            <w:vAlign w:val="center"/>
          </w:tcPr>
          <w:p w14:paraId="4204DDE9">
            <w:pPr>
              <w:spacing w:after="0" w:line="240" w:lineRule="auto"/>
              <w:jc w:val="center"/>
              <w:rPr>
                <w:rFonts w:hint="default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科研人员</w:t>
            </w:r>
          </w:p>
        </w:tc>
        <w:tc>
          <w:tcPr>
            <w:tcW w:w="1734" w:type="dxa"/>
            <w:vAlign w:val="center"/>
          </w:tcPr>
          <w:p w14:paraId="3DB04A13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4F3A16F2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08C0FDCA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79B0032C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3C8C2541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</w:tr>
      <w:tr w14:paraId="3BAC6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1" w:type="dxa"/>
            <w:vAlign w:val="center"/>
          </w:tcPr>
          <w:p w14:paraId="5EE2F25B">
            <w:pPr>
              <w:spacing w:after="0" w:line="240" w:lineRule="auto"/>
              <w:jc w:val="center"/>
              <w:rPr>
                <w:rFonts w:hint="default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12</w:t>
            </w:r>
          </w:p>
        </w:tc>
        <w:tc>
          <w:tcPr>
            <w:tcW w:w="855" w:type="dxa"/>
            <w:vAlign w:val="center"/>
          </w:tcPr>
          <w:p w14:paraId="666D0C2F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使用人</w:t>
            </w:r>
          </w:p>
        </w:tc>
        <w:tc>
          <w:tcPr>
            <w:tcW w:w="1410" w:type="dxa"/>
            <w:vAlign w:val="center"/>
          </w:tcPr>
          <w:p w14:paraId="091AD859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外来人员</w:t>
            </w:r>
          </w:p>
        </w:tc>
        <w:tc>
          <w:tcPr>
            <w:tcW w:w="1734" w:type="dxa"/>
            <w:vAlign w:val="center"/>
          </w:tcPr>
          <w:p w14:paraId="339F68BE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633F63EF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0D5C5E3F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555E9A70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248577EA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</w:tr>
      <w:tr w14:paraId="2CB8C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1" w:type="dxa"/>
            <w:vAlign w:val="center"/>
          </w:tcPr>
          <w:p w14:paraId="2FACCD6A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855" w:type="dxa"/>
            <w:vAlign w:val="center"/>
          </w:tcPr>
          <w:p w14:paraId="68BDCD1D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 w14:paraId="726656BC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734" w:type="dxa"/>
            <w:vAlign w:val="center"/>
          </w:tcPr>
          <w:p w14:paraId="29B68BEF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12A6ED1C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504A5695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43567B17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119057B8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</w:tr>
      <w:tr w14:paraId="2B36D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1" w:type="dxa"/>
            <w:vAlign w:val="center"/>
          </w:tcPr>
          <w:p w14:paraId="7E5CB0E6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855" w:type="dxa"/>
            <w:vAlign w:val="center"/>
          </w:tcPr>
          <w:p w14:paraId="0A49C884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 w14:paraId="1E90E3E1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734" w:type="dxa"/>
            <w:vAlign w:val="center"/>
          </w:tcPr>
          <w:p w14:paraId="781DAB83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357661F1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019C55CF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17D9E438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2FF9194D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</w:tr>
      <w:tr w14:paraId="49657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1" w:type="dxa"/>
            <w:vAlign w:val="center"/>
          </w:tcPr>
          <w:p w14:paraId="0D879666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855" w:type="dxa"/>
            <w:vAlign w:val="center"/>
          </w:tcPr>
          <w:p w14:paraId="2599828D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 w14:paraId="23ABA847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734" w:type="dxa"/>
            <w:vAlign w:val="center"/>
          </w:tcPr>
          <w:p w14:paraId="6AC24415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578AC7C6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08158971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4F6F8D5E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0571D906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</w:tr>
      <w:tr w14:paraId="71778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1" w:type="dxa"/>
            <w:vAlign w:val="center"/>
          </w:tcPr>
          <w:p w14:paraId="25E04CF9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855" w:type="dxa"/>
            <w:vAlign w:val="center"/>
          </w:tcPr>
          <w:p w14:paraId="5AA06812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 w14:paraId="78884A8C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734" w:type="dxa"/>
            <w:vAlign w:val="center"/>
          </w:tcPr>
          <w:p w14:paraId="3EDBDD1A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2E468B8B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42981EE4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547B834C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3E3E5AE2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</w:tr>
      <w:tr w14:paraId="6317B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1" w:type="dxa"/>
            <w:vAlign w:val="center"/>
          </w:tcPr>
          <w:p w14:paraId="7E90149D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855" w:type="dxa"/>
            <w:vAlign w:val="center"/>
          </w:tcPr>
          <w:p w14:paraId="59E663A4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 w14:paraId="1E9D45E9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734" w:type="dxa"/>
            <w:vAlign w:val="center"/>
          </w:tcPr>
          <w:p w14:paraId="7135262A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7A97177B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09B54D14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2E11E2EC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2031012A">
            <w:pPr>
              <w:spacing w:after="0" w:line="240" w:lineRule="auto"/>
              <w:jc w:val="center"/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</w:pPr>
          </w:p>
        </w:tc>
      </w:tr>
    </w:tbl>
    <w:p w14:paraId="1CC708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</w:p>
    <w:p w14:paraId="22802D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  <w:r>
        <w:rPr>
          <w:rFonts w:ascii="宋体" w:hAnsi="宋体" w:eastAsia="宋体"/>
          <w:b w:val="0"/>
          <w:sz w:val="22"/>
        </w:rPr>
        <w:t>台账管理员：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                            </w:t>
      </w:r>
      <w:r>
        <w:rPr>
          <w:rFonts w:ascii="宋体" w:hAnsi="宋体" w:eastAsia="宋体"/>
          <w:b w:val="0"/>
          <w:sz w:val="22"/>
        </w:rPr>
        <w:t>统计日期：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  </w:t>
      </w:r>
      <w:r>
        <w:rPr>
          <w:rFonts w:ascii="宋体" w:hAnsi="宋体" w:eastAsia="宋体"/>
          <w:b w:val="0"/>
          <w:sz w:val="22"/>
        </w:rPr>
        <w:t>年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</w:t>
      </w:r>
      <w:r>
        <w:rPr>
          <w:rFonts w:ascii="宋体" w:hAnsi="宋体" w:eastAsia="宋体"/>
          <w:b w:val="0"/>
          <w:sz w:val="22"/>
        </w:rPr>
        <w:t>月</w:t>
      </w:r>
      <w:r>
        <w:rPr>
          <w:rFonts w:hint="eastAsia" w:ascii="宋体" w:hAnsi="宋体" w:eastAsia="宋体"/>
          <w:b w:val="0"/>
          <w:sz w:val="22"/>
          <w:lang w:val="en-US" w:eastAsia="zh-CN"/>
        </w:rPr>
        <w:t xml:space="preserve">      </w:t>
      </w:r>
      <w:r>
        <w:rPr>
          <w:rFonts w:ascii="宋体" w:hAnsi="宋体" w:eastAsia="宋体"/>
          <w:b w:val="0"/>
          <w:sz w:val="22"/>
        </w:rPr>
        <w:t>日</w:t>
      </w:r>
    </w:p>
    <w:p w14:paraId="24D08B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  <w:r>
        <w:rPr>
          <w:rFonts w:ascii="宋体" w:hAnsi="宋体" w:eastAsia="宋体"/>
          <w:b/>
          <w:sz w:val="22"/>
        </w:rPr>
        <w:t>备注：</w:t>
      </w:r>
    </w:p>
    <w:p w14:paraId="4590C5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  <w:r>
        <w:rPr>
          <w:rFonts w:ascii="宋体" w:hAnsi="宋体" w:eastAsia="宋体"/>
          <w:b w:val="0"/>
          <w:sz w:val="21"/>
        </w:rPr>
        <w:t>1.负责人责任书一年一签；学生承诺书人员变动时补签；</w:t>
      </w:r>
    </w:p>
    <w:p w14:paraId="4DBD1C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  <w:r>
        <w:rPr>
          <w:rFonts w:ascii="宋体" w:hAnsi="宋体" w:eastAsia="宋体"/>
          <w:b w:val="0"/>
          <w:sz w:val="21"/>
        </w:rPr>
        <w:t>2.备注栏可标注：新增人员、毕业离校、更换负责人、新增危险源等</w:t>
      </w:r>
      <w:r>
        <w:rPr>
          <w:rFonts w:hint="eastAsia" w:ascii="宋体" w:hAnsi="宋体" w:eastAsia="宋体"/>
          <w:b w:val="0"/>
          <w:sz w:val="21"/>
          <w:lang w:val="en-US" w:eastAsia="zh-CN"/>
        </w:rPr>
        <w:t>具体情况</w:t>
      </w:r>
      <w:r>
        <w:rPr>
          <w:rFonts w:ascii="宋体" w:hAnsi="宋体" w:eastAsia="宋体"/>
          <w:b w:val="0"/>
          <w:sz w:val="21"/>
        </w:rPr>
        <w:t>；</w:t>
      </w:r>
    </w:p>
    <w:p w14:paraId="40E1BA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  <w:r>
        <w:rPr>
          <w:rFonts w:ascii="宋体" w:hAnsi="宋体" w:eastAsia="宋体"/>
          <w:b w:val="0"/>
          <w:sz w:val="21"/>
        </w:rPr>
        <w:t>3.电子版+纸质版同步留存，迎接安全检查。</w:t>
      </w:r>
    </w:p>
    <w:sectPr>
      <w:headerReference r:id="rId5" w:type="default"/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D8BE5">
    <w:pPr>
      <w:pStyle w:val="25"/>
      <w:pBdr>
        <w:bottom w:val="single" w:color="999999" w:sz="6" w:space="1"/>
      </w:pBdr>
      <w:jc w:val="center"/>
    </w:pPr>
    <w:r>
      <w:rPr>
        <w:rFonts w:hint="eastAsia" w:ascii="宋体" w:hAnsi="宋体" w:eastAsia="宋体"/>
        <w:color w:val="595959"/>
        <w:sz w:val="18"/>
        <w:lang w:val="en-US" w:eastAsia="zh-CN"/>
      </w:rPr>
      <w:t>长春建筑学院</w:t>
    </w:r>
    <w:r>
      <w:rPr>
        <w:rFonts w:ascii="宋体" w:hAnsi="宋体" w:eastAsia="宋体"/>
        <w:color w:val="595959"/>
        <w:sz w:val="18"/>
      </w:rPr>
      <w:t>实验室安全责任文件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8403C42"/>
    <w:rsid w:val="13CE7FD6"/>
    <w:rsid w:val="1B267FBB"/>
    <w:rsid w:val="2D83360E"/>
    <w:rsid w:val="3D7A6218"/>
    <w:rsid w:val="406C79F9"/>
    <w:rsid w:val="42924546"/>
    <w:rsid w:val="542F1E16"/>
    <w:rsid w:val="5E930A90"/>
    <w:rsid w:val="6FF20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956</Words>
  <Characters>980</Characters>
  <Lines>0</Lines>
  <Paragraphs>0</Paragraphs>
  <TotalTime>9</TotalTime>
  <ScaleCrop>false</ScaleCrop>
  <LinksUpToDate>false</LinksUpToDate>
  <CharactersWithSpaces>1031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FOMO-</cp:lastModifiedBy>
  <dcterms:modified xsi:type="dcterms:W3CDTF">2026-10-23T00:57:38Z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eyJoZGlkIjoiNjYyMjIxMjFkOWQ0ZTYwOTIxNWNmZWQ2YjAxYzlkMmIiLCJ1c2VySWQiOiI1MjgxNjM3NzYifQ==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F6C916846663402EAD20CB89EA0FAE3A_13</vt:lpwstr>
  </property>
</Properties>
</file>