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长春建筑学院第</w:t>
      </w:r>
      <w:r>
        <w:rPr>
          <w:rFonts w:hint="eastAsia"/>
          <w:b/>
          <w:sz w:val="36"/>
          <w:szCs w:val="36"/>
          <w:lang w:eastAsia="zh-CN"/>
        </w:rPr>
        <w:t>五</w:t>
      </w:r>
      <w:r>
        <w:rPr>
          <w:rFonts w:hint="eastAsia"/>
          <w:b/>
          <w:sz w:val="36"/>
          <w:szCs w:val="36"/>
        </w:rPr>
        <w:t>届微课教学比赛评委会委员名单</w:t>
      </w:r>
      <w:bookmarkEnd w:id="0"/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按照《长春建筑学院微课教学比赛实施办法》的规定，学校成立微课教学比赛评委会，负责微课教学比赛的评审工作，评委会成员如下：</w:t>
      </w:r>
    </w:p>
    <w:p>
      <w:pPr>
        <w:tabs>
          <w:tab w:val="center" w:pos="4153"/>
        </w:tabs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评委会主任：张东鸣</w:t>
      </w:r>
    </w:p>
    <w:p>
      <w:pPr>
        <w:tabs>
          <w:tab w:val="center" w:pos="4153"/>
        </w:tabs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评委会副主任：冯  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员：（以姓氏笔画为序）</w:t>
      </w:r>
    </w:p>
    <w:p>
      <w:pPr>
        <w:spacing w:line="580" w:lineRule="exact"/>
        <w:ind w:left="1918" w:leftChars="304" w:hanging="1280" w:hanging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文史组：王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福、叶万军、刘玉和、刘汝晶、闫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波</w:t>
      </w:r>
    </w:p>
    <w:p>
      <w:pPr>
        <w:spacing w:line="580" w:lineRule="exact"/>
        <w:ind w:left="1915" w:leftChars="91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李世有、李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睿、吴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侨、邱国林、邱鹏程</w:t>
      </w:r>
    </w:p>
    <w:p>
      <w:pPr>
        <w:spacing w:line="580" w:lineRule="exact"/>
        <w:ind w:left="1915" w:leftChars="912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张春丽、张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雪、张鹏翔、陆兴发、赵丽娜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ind w:left="1915" w:leftChars="91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荣晓辉、南敬实、高俊勇、高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鹏、蔡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琦</w:t>
      </w:r>
    </w:p>
    <w:p>
      <w:pPr>
        <w:spacing w:line="58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left="1918" w:leftChars="304" w:hanging="1280" w:hanging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理工组：王庆芬、田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甜、刘丽莘、刘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晔、孙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淼</w:t>
      </w:r>
    </w:p>
    <w:p>
      <w:pPr>
        <w:spacing w:line="580" w:lineRule="exact"/>
        <w:ind w:left="1915" w:leftChars="91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牟永贵、杜春海、李国栋、杨永健、何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岩</w:t>
      </w:r>
    </w:p>
    <w:p>
      <w:pPr>
        <w:spacing w:line="580" w:lineRule="exact"/>
        <w:ind w:left="1915" w:leftChars="912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邹建奇、汪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跃、张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涛、张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蕾、陈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ind w:left="1915" w:leftChars="91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岩、姜志宏、贾友波、徐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硕、韩丽红</w:t>
      </w:r>
    </w:p>
    <w:p>
      <w:pPr>
        <w:spacing w:line="58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戴文亭</w:t>
      </w:r>
    </w:p>
    <w:p>
      <w:pPr>
        <w:spacing w:line="580" w:lineRule="exact"/>
        <w:ind w:left="1915" w:leftChars="912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Ђˎ̥" w:hAnsi="Ђˎ̥" w:cs="Arial"/>
          <w:bCs/>
          <w:kern w:val="0"/>
          <w:szCs w:val="21"/>
        </w:rPr>
      </w:pPr>
    </w:p>
    <w:p>
      <w:pPr>
        <w:spacing w:line="360" w:lineRule="exact"/>
        <w:jc w:val="left"/>
        <w:rPr>
          <w:rFonts w:hint="eastAsia" w:ascii="Ђˎ̥" w:hAnsi="Ђˎ̥" w:cs="Arial"/>
          <w:bCs/>
          <w:kern w:val="0"/>
          <w:szCs w:val="21"/>
        </w:rPr>
      </w:pPr>
    </w:p>
    <w:p>
      <w:pPr>
        <w:spacing w:line="360" w:lineRule="exact"/>
        <w:jc w:val="left"/>
        <w:rPr>
          <w:rFonts w:hint="eastAsia" w:ascii="Ђˎ̥" w:hAnsi="Ђˎ̥" w:cs="Arial"/>
          <w:bCs/>
          <w:kern w:val="0"/>
          <w:szCs w:val="21"/>
        </w:rPr>
      </w:pPr>
    </w:p>
    <w:p>
      <w:pPr>
        <w:spacing w:line="360" w:lineRule="exact"/>
        <w:jc w:val="center"/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</w:docVars>
  <w:rsids>
    <w:rsidRoot w:val="00000000"/>
    <w:rsid w:val="731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2023-10-30T01:08:55Z</dcterms:created>
  <dc:creator>Administrator</dc:creator>
  <cp:lastModifiedBy>李昕阳</cp:lastModifiedBy>
  <dcterms:modified xsi:type="dcterms:W3CDTF">2023-10-30T01:09:10Z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5BED5F26A6B74A1D9097D3F6F03A07C5_12</vt:lpwstr>
  </property>
</Properties>
</file>