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spacing w:line="400" w:lineRule="exact"/>
        <w:jc w:val="center"/>
        <w:rPr>
          <w:rFonts w:hint="eastAsia" w:ascii="宋体" w:hAnsi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</w:rPr>
        <w:t>教学事故级别认定表</w:t>
      </w:r>
    </w:p>
    <w:tbl>
      <w:tblPr>
        <w:tblStyle w:val="3"/>
        <w:tblW w:w="8428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6271"/>
        <w:gridCol w:w="1100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分类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事         项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教学计划及实施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无故拒不接受学校、院（部）、教研室安排的合理的教学任务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未经教务处批准,私自调整教学计划或因工作失误,应开设课程未开出,造成课程遗漏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因排课、排考不当造成教室使用冲突，未能妥善解决；因教学管理不当造成教师或学生在教室空等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未经教务处批准，擅自停课、缺课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8学时以上，擅自找人代课12学时以上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未经教务处批准，擅自停课、缺课4—8学时，擅自找人代课4—12学时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未经教务处同意擅自找人代课、缺课4学时以下；未经批准随意窜课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未经教务处同意，舍弃（或拖延教学进度）本学期课程四分之一以上内容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未经教务处同意，擅自变动上课时间及地点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课堂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教学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教师无故迟到或提前下课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每学期开学初，任课教师写教案或讲稿未达到总量的三分之一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每学期开学初，任课教师写教案或讲稿未达到总量的三分之一，发现后仍然未改进的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教师中途离开课堂，做其他事情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任课教师在上课期间使用通讯工具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任课教师未携带教案或讲稿进入课堂执教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任课教师未按教学大纲要求，未经批准擅自调整教学内容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任课教师衣冠不整、举止不文明、在学生中产生不良影响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对学生实行体罚或使用侮辱性语言，长时间在课堂讲授或安排与教学无关内容或环节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在教学及教学管理活动中散布违背党的路线、方针、政策的言论或散布邪教、迷信等非法内容，其言行在学生中造成恶劣影响、产生不良后果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作业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批改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按教学要求规定应有作业的课程，学期内布置或批改的作业量少于总量四分之一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从未按教学要求布置和批改作业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成绩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管理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任课教师将学生作业丢失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考试后教师未在规定时间报送成绩，影响后续管理工作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未按学生成绩管理规定，掌握3次以上平时单项（考勤、作业、测验、实验）有效成绩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教师无任何有效记录，随意给学生平时成绩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不按标准答案和评分标准阅卷，随意提高或降低学生考试成绩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评卷教师在评卷过程中失职，造成错评、漏评、成绩漏登或核分有误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成绩单上交后，无正当理由和程序，教师私自更改学生成绩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教学管理部门丢失学生全班成绩单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教学管理部门丢失个别学生成绩单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教学管理部门或人员，因管理不善造成1%以上学生成绩未报送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教学管理部门或人员，因管理不善造成0.5--1%学生成绩未报送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教学管理部门或人员，因管理不善造成0.5%以内学生成绩未报送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考务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管理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监考教师迟到10分钟以内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监考教师迟到10分钟以上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监考教师不履行监考职责致使考场混乱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在考试过程中学生出现作弊、违纪行为，监考教师不予处理或隐瞒不报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监考教师向外泄题,情节严重者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监考教师中途离场，做其他事情或接听电话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监考教师未清点试卷，收回试卷数与分捡份数不符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试题错误或因考试安排致使考试无法进行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试题错误或因考试试卷未准备好，影响正常考试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考务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管理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考试命题、保管、印刷、传送过程中泄题；教师在辅导答疑时有意泄题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考试卷在保管期内丢失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教材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供应</w:t>
            </w: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开课2周内20%以上教材缺供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开课2周内10%至20%教材缺供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因教研室没能及时报出所用教材，致使学生开课2周内未得到教材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未经教务处批准，私自向学生推销计划外教材或练习册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学籍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管理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审查不认真或工作失误，错发学生毕业证书、学位证书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因工作失误，出具与事实相违背的学历、学籍证明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教学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highlight w:val="none"/>
              </w:rPr>
              <w:t>保障</w:t>
            </w: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教室及教学活动场所设施损坏报修后，未能及时修复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非不可抗拒原因致使班车迟到或取消班车，影响教学秩序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因事先未通知停水、停电，造成实验中断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教学用品采购不当、发放不及时，影响教学后果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上下课铃声不准，经申请维修调整，仍不够准确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5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  <w:highlight w:val="none"/>
              </w:rPr>
            </w:pPr>
          </w:p>
        </w:tc>
        <w:tc>
          <w:tcPr>
            <w:tcW w:w="6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教室管理人员在教学活动开始时仍未打开教室门或教学设备柜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Ⅲ</w:t>
            </w:r>
          </w:p>
        </w:tc>
      </w:tr>
    </w:tbl>
    <w:p/>
    <w:sectPr>
      <w:pgSz w:w="11906" w:h="16838"/>
      <w:pgMar w:top="1701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B398E"/>
    <w:rsid w:val="17CB398E"/>
    <w:rsid w:val="431D1BE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2018-09-14T01:49:00Z</dcterms:created>
  <dc:creator>ωoΟ︶q</dc:creator>
  <cp:lastModifiedBy>ωoΟ︶q</cp:lastModifiedBy>
  <dcterms:modified xsi:type="dcterms:W3CDTF">2018-09-14T01:51:44Z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